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80" w:rsidRDefault="00624480" w:rsidP="0062448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24480" w:rsidRDefault="00624480" w:rsidP="00624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480" w:rsidRDefault="00624480" w:rsidP="00624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ЧОУ ДПО «АКАДЕМИЯ ХОККЕЯ»</w:t>
      </w:r>
    </w:p>
    <w:p w:rsidR="00624480" w:rsidRDefault="00624480" w:rsidP="006244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ШКОЛА ТРЕНЕРОВ Н.Г. ПУЧКОВА</w:t>
      </w:r>
    </w:p>
    <w:p w:rsidR="00624480" w:rsidRDefault="00624480" w:rsidP="00624480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</w:t>
      </w:r>
    </w:p>
    <w:p w:rsidR="00624480" w:rsidRDefault="00624480" w:rsidP="00624480">
      <w:pPr>
        <w:rPr>
          <w:color w:val="000000"/>
          <w:sz w:val="28"/>
          <w:szCs w:val="28"/>
        </w:rPr>
      </w:pPr>
    </w:p>
    <w:p w:rsidR="00624480" w:rsidRDefault="00624480" w:rsidP="006244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 тему: «</w:t>
      </w:r>
      <w:r w:rsidRPr="0047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ункции мышц. Классификация мышц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24480" w:rsidRDefault="00624480" w:rsidP="00624480">
      <w:pPr>
        <w:tabs>
          <w:tab w:val="left" w:pos="299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 xml:space="preserve">Возрастные особенности </w:t>
      </w:r>
      <w:r w:rsidRPr="008E5DF1"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мышц</w:t>
      </w:r>
      <w:r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»</w:t>
      </w:r>
    </w:p>
    <w:p w:rsidR="00624480" w:rsidRDefault="00624480" w:rsidP="00624480">
      <w:pPr>
        <w:jc w:val="center"/>
        <w:rPr>
          <w:color w:val="000000"/>
          <w:sz w:val="28"/>
          <w:szCs w:val="28"/>
        </w:rPr>
      </w:pPr>
    </w:p>
    <w:p w:rsidR="00624480" w:rsidRDefault="00624480" w:rsidP="00624480">
      <w:pPr>
        <w:spacing w:before="15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Выполнил  слушатель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Проверил: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доцент кафедры высшей школы тренеров                        психологии  «НГУ им. П.Ф. Лесгафта, </w:t>
      </w:r>
    </w:p>
    <w:p w:rsidR="00624480" w:rsidRDefault="00624480" w:rsidP="00624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>хоккею  им.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</w:rPr>
        <w:t xml:space="preserve"> Н.Г.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Санкт-Петербург»   О. В. Коршунова                                               </w:t>
      </w:r>
    </w:p>
    <w:p w:rsidR="00624480" w:rsidRDefault="00624480" w:rsidP="00624480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Алексей Илларионович                  </w:t>
      </w:r>
    </w:p>
    <w:p w:rsidR="00624480" w:rsidRDefault="00624480" w:rsidP="00624480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624480" w:rsidRDefault="00624480" w:rsidP="00624480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624480" w:rsidRDefault="00624480" w:rsidP="00624480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4480" w:rsidRDefault="00624480" w:rsidP="00624480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(оценка)</w:t>
      </w:r>
    </w:p>
    <w:p w:rsidR="00624480" w:rsidRDefault="00624480" w:rsidP="00624480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Default="00624480" w:rsidP="00624480">
      <w:pPr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624480" w:rsidRDefault="00624480" w:rsidP="00624480">
      <w:pPr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</w:p>
    <w:p w:rsidR="00624480" w:rsidRDefault="00624480" w:rsidP="00624480">
      <w:pPr>
        <w:tabs>
          <w:tab w:val="left" w:pos="3720"/>
        </w:tabs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г. Санкт-Петербург</w:t>
      </w:r>
    </w:p>
    <w:p w:rsidR="008E5DF1" w:rsidRPr="00624480" w:rsidRDefault="00624480" w:rsidP="00624480">
      <w:pPr>
        <w:tabs>
          <w:tab w:val="left" w:pos="3720"/>
        </w:tabs>
        <w:spacing w:before="150" w:after="15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2020г.</w:t>
      </w:r>
    </w:p>
    <w:p w:rsidR="008E5DF1" w:rsidRDefault="008E5DF1" w:rsidP="008E5DF1">
      <w:pPr>
        <w:tabs>
          <w:tab w:val="left" w:pos="4128"/>
        </w:tabs>
        <w:spacing w:before="15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ab/>
        <w:t xml:space="preserve">Содержание </w:t>
      </w:r>
    </w:p>
    <w:p w:rsidR="008E5DF1" w:rsidRDefault="008E5DF1" w:rsidP="008E5DF1">
      <w:pPr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8E5DF1">
      <w:pPr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ункции мышц. Классификация мышц…………………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…………3</w:t>
      </w:r>
    </w:p>
    <w:p w:rsidR="008E5DF1" w:rsidRPr="008E5DF1" w:rsidRDefault="008E5DF1" w:rsidP="008E5DF1">
      <w:pPr>
        <w:tabs>
          <w:tab w:val="left" w:pos="2940"/>
        </w:tabs>
        <w:ind w:firstLine="709"/>
        <w:rPr>
          <w:rFonts w:ascii="Roboto" w:hAnsi="Roboto"/>
          <w:color w:val="000000" w:themeColor="text1"/>
          <w:sz w:val="27"/>
          <w:szCs w:val="27"/>
          <w:shd w:val="clear" w:color="auto" w:fill="FFFFFF"/>
        </w:rPr>
      </w:pPr>
      <w:r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 xml:space="preserve">Возрастные особенности </w:t>
      </w:r>
      <w:r w:rsidRPr="008E5DF1"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мышц</w:t>
      </w:r>
      <w:r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……</w:t>
      </w:r>
      <w:proofErr w:type="gramStart"/>
      <w:r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…....</w:t>
      </w:r>
      <w:proofErr w:type="gramEnd"/>
      <w:r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…………………………………..6</w:t>
      </w:r>
    </w:p>
    <w:p w:rsidR="008E5DF1" w:rsidRDefault="008E5DF1" w:rsidP="008E5DF1">
      <w:pPr>
        <w:spacing w:after="225" w:line="240" w:lineRule="auto"/>
        <w:ind w:left="540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5DF1" w:rsidRPr="00470C24" w:rsidRDefault="008E5DF1" w:rsidP="008E5DF1">
      <w:pPr>
        <w:spacing w:after="225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5DF1" w:rsidRDefault="008E5DF1" w:rsidP="008E5DF1">
      <w:pPr>
        <w:tabs>
          <w:tab w:val="left" w:pos="948"/>
        </w:tabs>
        <w:spacing w:before="15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70EAD" w:rsidRDefault="00570EAD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5DF1" w:rsidRDefault="008E5DF1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480" w:rsidRPr="00470C24" w:rsidRDefault="00624480" w:rsidP="004F1A3B">
      <w:pPr>
        <w:spacing w:before="1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F1A3B" w:rsidRDefault="004F1A3B" w:rsidP="004F1A3B">
      <w:pPr>
        <w:spacing w:after="225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мышц. Классификация мышц.</w:t>
      </w:r>
    </w:p>
    <w:p w:rsidR="008E5DF1" w:rsidRPr="00470C24" w:rsidRDefault="008E5DF1" w:rsidP="004F1A3B">
      <w:pPr>
        <w:spacing w:after="225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D1" w:rsidRPr="009C01D1" w:rsidRDefault="004F1A3B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C01D1">
        <w:rPr>
          <w:rFonts w:ascii="Times New Roman" w:hAnsi="Times New Roman" w:cs="Times New Roman"/>
          <w:color w:val="000000"/>
          <w:sz w:val="24"/>
          <w:szCs w:val="24"/>
        </w:rPr>
        <w:t>Мышца (лат. </w:t>
      </w:r>
      <w:proofErr w:type="spellStart"/>
      <w:r w:rsidRPr="009C01D1">
        <w:rPr>
          <w:rFonts w:ascii="Times New Roman" w:hAnsi="Times New Roman" w:cs="Times New Roman"/>
          <w:color w:val="000000"/>
          <w:sz w:val="24"/>
          <w:szCs w:val="24"/>
        </w:rPr>
        <w:t>muskulus</w:t>
      </w:r>
      <w:proofErr w:type="spellEnd"/>
      <w:r w:rsidRPr="009C01D1">
        <w:rPr>
          <w:rFonts w:ascii="Times New Roman" w:hAnsi="Times New Roman" w:cs="Times New Roman"/>
          <w:color w:val="000000"/>
          <w:sz w:val="24"/>
          <w:szCs w:val="24"/>
        </w:rPr>
        <w:t>) — орган тела человека и животных, образованный мышечной тканью. Мышечная ткань имеет сложное строение: клетки-</w:t>
      </w:r>
      <w:proofErr w:type="spellStart"/>
      <w:r w:rsidRPr="009C01D1">
        <w:rPr>
          <w:rFonts w:ascii="Times New Roman" w:hAnsi="Times New Roman" w:cs="Times New Roman"/>
          <w:color w:val="000000"/>
          <w:sz w:val="24"/>
          <w:szCs w:val="24"/>
        </w:rPr>
        <w:t>миоциты</w:t>
      </w:r>
      <w:proofErr w:type="spellEnd"/>
      <w:r w:rsidRPr="009C01D1">
        <w:rPr>
          <w:rFonts w:ascii="Times New Roman" w:hAnsi="Times New Roman" w:cs="Times New Roman"/>
          <w:color w:val="000000"/>
          <w:sz w:val="24"/>
          <w:szCs w:val="24"/>
        </w:rPr>
        <w:t xml:space="preserve"> и покрывающая их оболочка — </w:t>
      </w:r>
      <w:proofErr w:type="spellStart"/>
      <w:r w:rsidRPr="009C01D1">
        <w:rPr>
          <w:rFonts w:ascii="Times New Roman" w:hAnsi="Times New Roman" w:cs="Times New Roman"/>
          <w:color w:val="000000"/>
          <w:sz w:val="24"/>
          <w:szCs w:val="24"/>
        </w:rPr>
        <w:t>эндомизий</w:t>
      </w:r>
      <w:proofErr w:type="spellEnd"/>
      <w:r w:rsidRPr="009C01D1">
        <w:rPr>
          <w:rFonts w:ascii="Times New Roman" w:hAnsi="Times New Roman" w:cs="Times New Roman"/>
          <w:color w:val="000000"/>
          <w:sz w:val="24"/>
          <w:szCs w:val="24"/>
        </w:rPr>
        <w:t xml:space="preserve"> образуют отдельные мышечные пучки, которые, соединяясь вместе, образуют непосредственно мышцу, одетую для защиты в плащ из соединительной ткани или фасцию.</w:t>
      </w:r>
      <w:r w:rsidRPr="009C01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01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01D1" w:rsidRPr="009C01D1">
        <w:rPr>
          <w:rFonts w:ascii="Times New Roman" w:hAnsi="Times New Roman" w:cs="Times New Roman"/>
          <w:color w:val="000000"/>
          <w:sz w:val="24"/>
          <w:szCs w:val="24"/>
        </w:rPr>
        <w:t>Классификация мышц</w:t>
      </w:r>
    </w:p>
    <w:p w:rsidR="009C01D1" w:rsidRPr="009C01D1" w:rsidRDefault="009C01D1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C01D1">
        <w:rPr>
          <w:rFonts w:ascii="Times New Roman" w:hAnsi="Times New Roman" w:cs="Times New Roman"/>
          <w:color w:val="000000"/>
          <w:sz w:val="24"/>
          <w:szCs w:val="24"/>
        </w:rPr>
        <w:t xml:space="preserve"> Единой классификации не существует, и мускулы классифицируются по различным признакам. </w:t>
      </w:r>
    </w:p>
    <w:p w:rsidR="009C01D1" w:rsidRPr="009C01D1" w:rsidRDefault="009C01D1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C01D1">
        <w:rPr>
          <w:rFonts w:ascii="Times New Roman" w:hAnsi="Times New Roman" w:cs="Times New Roman"/>
          <w:color w:val="000000"/>
          <w:sz w:val="24"/>
          <w:szCs w:val="24"/>
        </w:rPr>
        <w:t xml:space="preserve">По расположению: </w:t>
      </w:r>
    </w:p>
    <w:p w:rsidR="009C01D1" w:rsidRPr="00025431" w:rsidRDefault="009C01D1" w:rsidP="0002543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головы; в свою очередь делятся на: </w:t>
      </w:r>
    </w:p>
    <w:p w:rsidR="009C01D1" w:rsidRPr="009C01D1" w:rsidRDefault="0020594E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C01D1" w:rsidRPr="009C01D1">
        <w:rPr>
          <w:rFonts w:ascii="Times New Roman" w:hAnsi="Times New Roman" w:cs="Times New Roman"/>
          <w:color w:val="000000"/>
          <w:sz w:val="24"/>
          <w:szCs w:val="24"/>
        </w:rPr>
        <w:t>– мимические</w:t>
      </w:r>
    </w:p>
    <w:p w:rsidR="009C01D1" w:rsidRPr="009C01D1" w:rsidRDefault="0020594E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C01D1" w:rsidRPr="009C01D1">
        <w:rPr>
          <w:rFonts w:ascii="Times New Roman" w:hAnsi="Times New Roman" w:cs="Times New Roman"/>
          <w:color w:val="000000"/>
          <w:sz w:val="24"/>
          <w:szCs w:val="24"/>
        </w:rPr>
        <w:t xml:space="preserve"> – жевательные</w:t>
      </w:r>
    </w:p>
    <w:p w:rsidR="009C01D1" w:rsidRPr="00025431" w:rsidRDefault="009C01D1" w:rsidP="0002543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шеи</w:t>
      </w:r>
    </w:p>
    <w:p w:rsidR="009C01D1" w:rsidRPr="00025431" w:rsidRDefault="009C01D1" w:rsidP="0002543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туловища</w:t>
      </w:r>
    </w:p>
    <w:p w:rsidR="009C01D1" w:rsidRPr="00025431" w:rsidRDefault="009C01D1" w:rsidP="0002543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живота</w:t>
      </w:r>
    </w:p>
    <w:p w:rsidR="009C01D1" w:rsidRPr="00025431" w:rsidRDefault="009C01D1" w:rsidP="0002543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конечностей</w:t>
      </w:r>
    </w:p>
    <w:p w:rsidR="00025431" w:rsidRPr="009C01D1" w:rsidRDefault="00025431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C01D1" w:rsidRPr="009C01D1" w:rsidRDefault="009C01D1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C01D1">
        <w:rPr>
          <w:rFonts w:ascii="Times New Roman" w:hAnsi="Times New Roman" w:cs="Times New Roman"/>
          <w:color w:val="000000"/>
          <w:sz w:val="24"/>
          <w:szCs w:val="24"/>
        </w:rPr>
        <w:t xml:space="preserve"> По направлению волокон: 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прямые 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поперечные 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круговые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косые 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одноперистые 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5431">
        <w:rPr>
          <w:rFonts w:ascii="Times New Roman" w:hAnsi="Times New Roman" w:cs="Times New Roman"/>
          <w:color w:val="000000"/>
          <w:sz w:val="24"/>
          <w:szCs w:val="24"/>
        </w:rPr>
        <w:t>двуперистые</w:t>
      </w:r>
      <w:proofErr w:type="spellEnd"/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5431">
        <w:rPr>
          <w:rFonts w:ascii="Times New Roman" w:hAnsi="Times New Roman" w:cs="Times New Roman"/>
          <w:color w:val="000000"/>
          <w:sz w:val="24"/>
          <w:szCs w:val="24"/>
        </w:rPr>
        <w:t>многоперистые</w:t>
      </w:r>
      <w:proofErr w:type="spellEnd"/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01D1" w:rsidRPr="00025431" w:rsidRDefault="009C01D1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полусухожильные </w:t>
      </w:r>
    </w:p>
    <w:p w:rsidR="0020594E" w:rsidRDefault="0020594E" w:rsidP="0002543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полуперепончатые</w:t>
      </w:r>
    </w:p>
    <w:p w:rsidR="009C01D1" w:rsidRDefault="0020594E" w:rsidP="0020594E">
      <w:pPr>
        <w:pStyle w:val="a4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01D1"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Мускулы крепятся к костям, перекидываясь через суставы, чтобы осуществлять движение.  </w:t>
      </w:r>
    </w:p>
    <w:p w:rsidR="0020594E" w:rsidRPr="0020594E" w:rsidRDefault="0020594E" w:rsidP="0020594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01D1" w:rsidRPr="009C01D1" w:rsidRDefault="009C01D1" w:rsidP="009C01D1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C01D1">
        <w:rPr>
          <w:rFonts w:ascii="Times New Roman" w:hAnsi="Times New Roman" w:cs="Times New Roman"/>
          <w:color w:val="000000"/>
          <w:sz w:val="24"/>
          <w:szCs w:val="24"/>
        </w:rPr>
        <w:t>В зависимости от количества суставов, через которое перекидывается мускул:</w:t>
      </w:r>
    </w:p>
    <w:p w:rsidR="009C01D1" w:rsidRP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5431">
        <w:rPr>
          <w:rFonts w:ascii="Times New Roman" w:hAnsi="Times New Roman" w:cs="Times New Roman"/>
          <w:color w:val="000000"/>
          <w:sz w:val="24"/>
          <w:szCs w:val="24"/>
        </w:rPr>
        <w:t>односуставные</w:t>
      </w:r>
      <w:proofErr w:type="spellEnd"/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01D1" w:rsidRP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5431">
        <w:rPr>
          <w:rFonts w:ascii="Times New Roman" w:hAnsi="Times New Roman" w:cs="Times New Roman"/>
          <w:color w:val="000000"/>
          <w:sz w:val="24"/>
          <w:szCs w:val="24"/>
        </w:rPr>
        <w:t>двусуставные</w:t>
      </w:r>
      <w:proofErr w:type="spellEnd"/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многосуставные</w:t>
      </w:r>
    </w:p>
    <w:p w:rsidR="00025431" w:rsidRDefault="00025431" w:rsidP="00025431">
      <w:pPr>
        <w:pStyle w:val="a4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01D1" w:rsidRPr="00025431" w:rsidRDefault="009C01D1" w:rsidP="000254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По типу выполняемого движения: </w:t>
      </w:r>
    </w:p>
    <w:p w:rsidR="009C01D1" w:rsidRP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сгибание- разгибание </w:t>
      </w:r>
    </w:p>
    <w:p w:rsidR="009C01D1" w:rsidRP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отведение, приведение</w:t>
      </w:r>
    </w:p>
    <w:p w:rsidR="009C01D1" w:rsidRP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супинация, пронация (супинация – вращение кнаружи, пронация – вращение </w:t>
      </w:r>
      <w:proofErr w:type="spellStart"/>
      <w:r w:rsidRPr="00025431">
        <w:rPr>
          <w:rFonts w:ascii="Times New Roman" w:hAnsi="Times New Roman" w:cs="Times New Roman"/>
          <w:color w:val="000000"/>
          <w:sz w:val="24"/>
          <w:szCs w:val="24"/>
        </w:rPr>
        <w:t>кнутри</w:t>
      </w:r>
      <w:proofErr w:type="spellEnd"/>
      <w:r w:rsidRPr="0002543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9C01D1" w:rsidRP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сжатие, расслабление</w:t>
      </w:r>
    </w:p>
    <w:p w:rsid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поднятие, опускание</w:t>
      </w:r>
    </w:p>
    <w:p w:rsidR="00025431" w:rsidRDefault="009C01D1" w:rsidP="0002543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431">
        <w:rPr>
          <w:rFonts w:ascii="Times New Roman" w:hAnsi="Times New Roman" w:cs="Times New Roman"/>
          <w:color w:val="000000"/>
          <w:sz w:val="24"/>
          <w:szCs w:val="24"/>
        </w:rPr>
        <w:t>выпрямление</w:t>
      </w:r>
    </w:p>
    <w:p w:rsidR="006518A2" w:rsidRDefault="006518A2" w:rsidP="006518A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8A2" w:rsidRDefault="009C01D1" w:rsidP="006518A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8A2">
        <w:rPr>
          <w:rFonts w:ascii="Times New Roman" w:hAnsi="Times New Roman" w:cs="Times New Roman"/>
          <w:color w:val="000000"/>
          <w:sz w:val="24"/>
          <w:szCs w:val="24"/>
        </w:rPr>
        <w:t>Для обеспечения движений тела и перемещения с места на место, мускул</w:t>
      </w:r>
      <w:r w:rsidR="006518A2" w:rsidRPr="006518A2">
        <w:rPr>
          <w:rFonts w:ascii="Times New Roman" w:hAnsi="Times New Roman" w:cs="Times New Roman"/>
          <w:color w:val="000000"/>
          <w:sz w:val="24"/>
          <w:szCs w:val="24"/>
        </w:rPr>
        <w:t xml:space="preserve">ы работают слаженно и группами. </w:t>
      </w:r>
      <w:r w:rsidRPr="006518A2">
        <w:rPr>
          <w:rFonts w:ascii="Times New Roman" w:hAnsi="Times New Roman" w:cs="Times New Roman"/>
          <w:color w:val="000000"/>
          <w:sz w:val="24"/>
          <w:szCs w:val="24"/>
        </w:rPr>
        <w:t>Причем по своей работе делятся на:</w:t>
      </w:r>
    </w:p>
    <w:p w:rsidR="009C01D1" w:rsidRPr="006518A2" w:rsidRDefault="009C01D1" w:rsidP="006518A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8A2">
        <w:rPr>
          <w:rFonts w:ascii="Times New Roman" w:hAnsi="Times New Roman" w:cs="Times New Roman"/>
          <w:color w:val="000000"/>
          <w:sz w:val="24"/>
          <w:szCs w:val="24"/>
        </w:rPr>
        <w:t>агонисты – берут на себя основную нагрузку при выполнении определенного действи</w:t>
      </w:r>
      <w:r w:rsidR="006518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518A2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бицепс при сгибании руки в локте) </w:t>
      </w:r>
    </w:p>
    <w:p w:rsidR="009C01D1" w:rsidRPr="006518A2" w:rsidRDefault="009C01D1" w:rsidP="006518A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8A2">
        <w:rPr>
          <w:rFonts w:ascii="Times New Roman" w:hAnsi="Times New Roman" w:cs="Times New Roman"/>
          <w:color w:val="000000"/>
          <w:sz w:val="24"/>
          <w:szCs w:val="24"/>
        </w:rPr>
        <w:t xml:space="preserve">антагонисты – работают в разные направления (трехглавая мышца, участвующая в разгибании конечности в локтевом суставе, будет антагонистом трицепсу); агонисты и антагонисты в зависимости от того действия, что мы хотим совершить, могут меняться местами </w:t>
      </w:r>
    </w:p>
    <w:p w:rsidR="009C01D1" w:rsidRPr="006518A2" w:rsidRDefault="009C01D1" w:rsidP="006518A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8A2">
        <w:rPr>
          <w:rFonts w:ascii="Times New Roman" w:hAnsi="Times New Roman" w:cs="Times New Roman"/>
          <w:color w:val="000000"/>
          <w:sz w:val="24"/>
          <w:szCs w:val="24"/>
        </w:rPr>
        <w:t>синергисты – помощники при выполнении действия, либо стабилизаторы</w:t>
      </w:r>
      <w:r w:rsidRPr="006518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C01D1" w:rsidRPr="009C01D1" w:rsidRDefault="009C01D1" w:rsidP="002059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1D1" w:rsidRPr="00570EAD" w:rsidRDefault="009C01D1" w:rsidP="00570E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Функции мышц человека </w:t>
      </w:r>
    </w:p>
    <w:p w:rsidR="00570EAD" w:rsidRPr="00570EAD" w:rsidRDefault="00570EAD" w:rsidP="00570EA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двигательная;</w:t>
      </w:r>
    </w:p>
    <w:p w:rsidR="00570EAD" w:rsidRPr="00570EAD" w:rsidRDefault="00570EAD" w:rsidP="00570EA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защитная (например, защита брюшной полости брюшным прессом);</w:t>
      </w:r>
    </w:p>
    <w:p w:rsidR="00570EAD" w:rsidRPr="00570EAD" w:rsidRDefault="00570EAD" w:rsidP="00570EA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формировочная (развитие мышц в некоторой степени определяет форму тела и функцию других систем, например, </w:t>
      </w:r>
      <w:hyperlink r:id="rId7" w:tooltip="Дыхательная система" w:history="1">
        <w:r w:rsidRPr="00570E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дыхательной</w:t>
        </w:r>
      </w:hyperlink>
      <w:r w:rsidRPr="00570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0EAD" w:rsidRDefault="00570EAD" w:rsidP="00570EA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энергетическая (превращение химической энергии в механическую и тепловую).</w:t>
      </w:r>
    </w:p>
    <w:p w:rsidR="00570EAD" w:rsidRPr="00570EAD" w:rsidRDefault="00570EAD" w:rsidP="00570EAD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0EAD" w:rsidRDefault="00570EAD" w:rsidP="00E84919">
      <w:pPr>
        <w:tabs>
          <w:tab w:val="left" w:pos="9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E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0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Зная анатомию мышц можно не только разбираться в их строении и функциях, но и раскрыть свой потенциал в определенных видах спорта или выбрать для себя правильную нагрузку. Какой бы вид спорта ни выбирали, помните, только равномерное и гармоничное развитие всех основных мышечных групп позволит выглядеть спортивно и оставаться здоровее, поддерживая такую важную функцию опорно-двигательного аппарата – как движение.</w:t>
      </w: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P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rPr>
          <w:rFonts w:ascii="Times New Roman" w:hAnsi="Times New Roman" w:cs="Times New Roman"/>
          <w:sz w:val="24"/>
          <w:szCs w:val="24"/>
        </w:rPr>
      </w:pPr>
    </w:p>
    <w:p w:rsidR="003B7118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8E5DF1" w:rsidRDefault="008E5DF1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8E5DF1" w:rsidRDefault="008E5DF1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570EAD" w:rsidRDefault="00570EAD" w:rsidP="00570EAD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177148" w:rsidRPr="008E5DF1" w:rsidRDefault="00570EAD" w:rsidP="00177148">
      <w:pPr>
        <w:tabs>
          <w:tab w:val="left" w:pos="2940"/>
        </w:tabs>
        <w:jc w:val="center"/>
        <w:rPr>
          <w:rFonts w:ascii="Roboto" w:hAnsi="Roboto"/>
          <w:color w:val="000000" w:themeColor="text1"/>
          <w:sz w:val="27"/>
          <w:szCs w:val="27"/>
          <w:shd w:val="clear" w:color="auto" w:fill="FFFFFF"/>
        </w:rPr>
      </w:pPr>
      <w:r w:rsidRPr="008E5DF1">
        <w:rPr>
          <w:rFonts w:ascii="Roboto" w:hAnsi="Roboto"/>
          <w:color w:val="000000" w:themeColor="text1"/>
          <w:sz w:val="27"/>
          <w:szCs w:val="27"/>
          <w:shd w:val="clear" w:color="auto" w:fill="FFFFFF"/>
        </w:rPr>
        <w:t>Возрастные особенности мышц.</w:t>
      </w:r>
    </w:p>
    <w:p w:rsidR="00177148" w:rsidRDefault="00177148" w:rsidP="00177148">
      <w:pPr>
        <w:tabs>
          <w:tab w:val="left" w:pos="2940"/>
        </w:tabs>
        <w:jc w:val="center"/>
        <w:rPr>
          <w:rFonts w:ascii="Roboto" w:hAnsi="Roboto"/>
          <w:color w:val="012243"/>
          <w:sz w:val="27"/>
          <w:szCs w:val="27"/>
          <w:shd w:val="clear" w:color="auto" w:fill="FFFFFF"/>
        </w:rPr>
      </w:pPr>
    </w:p>
    <w:p w:rsidR="00177148" w:rsidRPr="008E5DF1" w:rsidRDefault="00177148" w:rsidP="008E5DF1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DF1">
        <w:rPr>
          <w:rFonts w:ascii="Times New Roman" w:hAnsi="Times New Roman" w:cs="Times New Roman"/>
          <w:color w:val="000000" w:themeColor="text1"/>
          <w:sz w:val="24"/>
          <w:szCs w:val="24"/>
        </w:rPr>
        <w:t>Масса мышц новорожденного составляет - 22 %, 8 лет - 27 %, 15 лет - 33 %,</w:t>
      </w:r>
    </w:p>
    <w:p w:rsidR="00177148" w:rsidRPr="008E5DF1" w:rsidRDefault="00177148" w:rsidP="008E5DF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5DF1">
        <w:rPr>
          <w:rFonts w:ascii="Times New Roman" w:hAnsi="Times New Roman" w:cs="Times New Roman"/>
          <w:color w:val="000000" w:themeColor="text1"/>
          <w:sz w:val="24"/>
          <w:szCs w:val="24"/>
        </w:rPr>
        <w:t>мужчины - 40-45 %, женщины - 35-40 %, спортсмены - 50-52 %, пожилые - 30-35 %</w:t>
      </w:r>
      <w:r w:rsidR="008E5D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70EAD" w:rsidRPr="008E5D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Безусловно, с возрастом наш организм изменяется.</w:t>
      </w:r>
      <w:r w:rsidRPr="008E5D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Изменяется и мышечная система.</w:t>
      </w:r>
    </w:p>
    <w:p w:rsidR="00570EAD" w:rsidRPr="008E5DF1" w:rsidRDefault="00570EAD" w:rsidP="008E5DF1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5D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взрослого человека скелетная мускулатура составляет более 40% массы тела.</w:t>
      </w:r>
    </w:p>
    <w:p w:rsidR="008E5DF1" w:rsidRPr="008E5DF1" w:rsidRDefault="008E5DF1" w:rsidP="008E5DF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E5DF1">
        <w:rPr>
          <w:color w:val="000000"/>
        </w:rPr>
        <w:t xml:space="preserve">К возрастным особенностям надо отнести различное количество мышечной массы у лиц разного возраста и пола, а также соотношение </w:t>
      </w:r>
      <w:proofErr w:type="spellStart"/>
      <w:r w:rsidRPr="008E5DF1">
        <w:rPr>
          <w:color w:val="000000"/>
        </w:rPr>
        <w:t>экстрафузальных</w:t>
      </w:r>
      <w:proofErr w:type="spellEnd"/>
      <w:r w:rsidRPr="008E5DF1">
        <w:rPr>
          <w:color w:val="000000"/>
        </w:rPr>
        <w:t xml:space="preserve"> и </w:t>
      </w:r>
      <w:proofErr w:type="spellStart"/>
      <w:r w:rsidRPr="008E5DF1">
        <w:rPr>
          <w:color w:val="000000"/>
        </w:rPr>
        <w:t>интрафузальных</w:t>
      </w:r>
      <w:proofErr w:type="spellEnd"/>
      <w:r w:rsidRPr="008E5DF1">
        <w:rPr>
          <w:color w:val="000000"/>
        </w:rPr>
        <w:t xml:space="preserve"> мышечных волокон. Эта разница обусловлена тем, что на количество мышечной массы значительное влияние оказывает физическая нагрузка. Поэтому с возрастом мышечная масса увеличивается; при этом происходит перестройка и формы мышц. Сухожилие и мышечное брюшко более дифференцируются, четко обособляются фасции, слизистые и синовиальные сумки, возникают </w:t>
      </w:r>
      <w:proofErr w:type="spellStart"/>
      <w:r w:rsidRPr="008E5DF1">
        <w:rPr>
          <w:color w:val="000000"/>
        </w:rPr>
        <w:t>сесамовидные</w:t>
      </w:r>
      <w:proofErr w:type="spellEnd"/>
      <w:r w:rsidRPr="008E5DF1">
        <w:rPr>
          <w:color w:val="000000"/>
        </w:rPr>
        <w:t xml:space="preserve"> кости в сухожилиях. Что же касается начала и прикрепления мышц, то в принципе костные точки и связанные с ними мышцы на протяжении жизни сохраняют взаимность.</w:t>
      </w:r>
    </w:p>
    <w:p w:rsidR="008E5DF1" w:rsidRPr="008E5DF1" w:rsidRDefault="008E5DF1" w:rsidP="008E5DF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E5DF1">
        <w:rPr>
          <w:color w:val="000000"/>
        </w:rPr>
        <w:t>В области головы у новорожденного по сравнению со взрослым хорошо развита задняя ушная мышца и сухожильный шлем. Он даже приращен к скуловой дуге, а у взрослого эта связь утрачивается.</w:t>
      </w:r>
    </w:p>
    <w:p w:rsidR="008E5DF1" w:rsidRPr="008E5DF1" w:rsidRDefault="008E5DF1" w:rsidP="008E5DF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E5DF1">
        <w:rPr>
          <w:color w:val="000000"/>
        </w:rPr>
        <w:t>Жевательные мышцы имеют больше возрастных особенностей, чем другие мышцы. У новорожденного поверхностные пучки жевательной мышцы располагаются параллельно, их сухожилия в 2 раза короче, чем у взрослого. Височная мышца очень слабо развита у детей, только с появлением зубов она утолщается и постепенно меняет место, опускаясь с уровня верхней височной линии на нижнюю.</w:t>
      </w:r>
    </w:p>
    <w:p w:rsidR="008E5DF1" w:rsidRPr="008E5DF1" w:rsidRDefault="008E5DF1" w:rsidP="008E5DF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E5DF1">
        <w:rPr>
          <w:color w:val="000000"/>
        </w:rPr>
        <w:t>На шее переднее и заднее брюшки двубрюшной мышцы лежат почти на прямой линии. Это связано с тем, что шиловидный отросток у новорожденного расположен горизонтально, а нижняя челюсть и подъязычная кость находятся на одном уровне. С возрастом не только меняется положение шиловидного отростка, но и происходит опускание подъязычной кости.</w:t>
      </w:r>
    </w:p>
    <w:p w:rsidR="008E5DF1" w:rsidRPr="008E5DF1" w:rsidRDefault="008E5DF1" w:rsidP="008E5DF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E5DF1">
        <w:rPr>
          <w:color w:val="000000"/>
        </w:rPr>
        <w:t>Диафрагма у новорожденного располагается более высоко, чем у взрослого. Уровень ее у плода соответствует VII грудному позвонку, у новорожденного - VIII, в 5-летнем возрасте - XI, у взрослого - XII грудному позвонку.</w:t>
      </w:r>
    </w:p>
    <w:p w:rsidR="008E5DF1" w:rsidRPr="008E5DF1" w:rsidRDefault="008E5DF1" w:rsidP="008E5DF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E5DF1">
        <w:rPr>
          <w:color w:val="000000"/>
        </w:rPr>
        <w:t>У новорожденного относительная длина прямой мышцы живота больше, чем у взрослого. Белая линия живота также более широкая. Большой объем живота у новорожденного обусловлен непропорционально большой печенью. Межножковые волокна наружного отверстия пахового канала отсутствуют, канал короткий и широкий. В широкой белой линии живота и в широком паховом канале сравнительно легче возникают грыжи.</w:t>
      </w:r>
    </w:p>
    <w:p w:rsidR="008E5DF1" w:rsidRPr="00177148" w:rsidRDefault="008E5DF1" w:rsidP="00177148">
      <w:pPr>
        <w:tabs>
          <w:tab w:val="left" w:pos="29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5DF1" w:rsidRPr="00177148" w:rsidSect="008E5D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ED" w:rsidRDefault="004171ED" w:rsidP="008E5DF1">
      <w:pPr>
        <w:spacing w:after="0" w:line="240" w:lineRule="auto"/>
      </w:pPr>
      <w:r>
        <w:separator/>
      </w:r>
    </w:p>
  </w:endnote>
  <w:endnote w:type="continuationSeparator" w:id="0">
    <w:p w:rsidR="004171ED" w:rsidRDefault="004171ED" w:rsidP="008E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827293"/>
      <w:docPartObj>
        <w:docPartGallery w:val="Page Numbers (Bottom of Page)"/>
        <w:docPartUnique/>
      </w:docPartObj>
    </w:sdtPr>
    <w:sdtEndPr/>
    <w:sdtContent>
      <w:p w:rsidR="008E5DF1" w:rsidRDefault="008E5D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80">
          <w:rPr>
            <w:noProof/>
          </w:rPr>
          <w:t>7</w:t>
        </w:r>
        <w:r>
          <w:fldChar w:fldCharType="end"/>
        </w:r>
      </w:p>
    </w:sdtContent>
  </w:sdt>
  <w:p w:rsidR="008E5DF1" w:rsidRDefault="008E5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ED" w:rsidRDefault="004171ED" w:rsidP="008E5DF1">
      <w:pPr>
        <w:spacing w:after="0" w:line="240" w:lineRule="auto"/>
      </w:pPr>
      <w:r>
        <w:separator/>
      </w:r>
    </w:p>
  </w:footnote>
  <w:footnote w:type="continuationSeparator" w:id="0">
    <w:p w:rsidR="004171ED" w:rsidRDefault="004171ED" w:rsidP="008E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14"/>
    <w:multiLevelType w:val="hybridMultilevel"/>
    <w:tmpl w:val="D874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E2B"/>
    <w:multiLevelType w:val="hybridMultilevel"/>
    <w:tmpl w:val="E9E0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7841"/>
    <w:multiLevelType w:val="hybridMultilevel"/>
    <w:tmpl w:val="1758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C5327"/>
    <w:multiLevelType w:val="hybridMultilevel"/>
    <w:tmpl w:val="A8F8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85F3A"/>
    <w:multiLevelType w:val="multilevel"/>
    <w:tmpl w:val="238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63ACB"/>
    <w:multiLevelType w:val="multilevel"/>
    <w:tmpl w:val="5CC0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302A73"/>
    <w:multiLevelType w:val="hybridMultilevel"/>
    <w:tmpl w:val="7C26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E"/>
    <w:rsid w:val="00025431"/>
    <w:rsid w:val="000D6449"/>
    <w:rsid w:val="00177148"/>
    <w:rsid w:val="0020594E"/>
    <w:rsid w:val="00327E53"/>
    <w:rsid w:val="00376535"/>
    <w:rsid w:val="003B7118"/>
    <w:rsid w:val="004171ED"/>
    <w:rsid w:val="00470C24"/>
    <w:rsid w:val="004F1A3B"/>
    <w:rsid w:val="00570EAD"/>
    <w:rsid w:val="00624480"/>
    <w:rsid w:val="006518A2"/>
    <w:rsid w:val="0086102C"/>
    <w:rsid w:val="008E5DF1"/>
    <w:rsid w:val="008F0C01"/>
    <w:rsid w:val="009C01D1"/>
    <w:rsid w:val="00E1221E"/>
    <w:rsid w:val="00E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848C"/>
  <w15:chartTrackingRefBased/>
  <w15:docId w15:val="{AC3A5AA6-59C1-4B74-9852-A48925B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A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54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DF1"/>
  </w:style>
  <w:style w:type="paragraph" w:styleId="a8">
    <w:name w:val="footer"/>
    <w:basedOn w:val="a"/>
    <w:link w:val="a9"/>
    <w:uiPriority w:val="99"/>
    <w:unhideWhenUsed/>
    <w:rsid w:val="008E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1%8B%D1%85%D0%B0%D1%82%D0%B5%D0%BB%D1%8C%D0%BD%D0%B0%D1%8F_%D1%81%D0%B8%D1%81%D1%82%D0%B5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        АКАДЕМИЯ ХОККЕЯ</vt:lpstr>
      <vt:lpstr>        Г.САНКТ-ПЕТЕРБУРГ </vt:lpstr>
      <vt:lpstr>        </vt:lpstr>
      <vt:lpstr>        </vt:lpstr>
      <vt:lpstr>        </vt:lpstr>
      <vt:lpstr>        </vt:lpstr>
      <vt:lpstr>        </vt:lpstr>
      <vt:lpstr>        </vt:lpstr>
      <vt:lpstr>        Категория 2 – Функциональная анатомия мышц и морфологические критерии спортивног</vt:lpstr>
      <vt:lpstr>        </vt:lpstr>
      <vt:lpstr>        </vt:lpstr>
      <vt:lpstr>        Эссе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Черных А.И.</vt:lpstr>
      <vt:lpstr>        </vt:lpstr>
      <vt:lpstr>        </vt:lpstr>
      <vt:lpstr>        </vt:lpstr>
      <vt:lpstr>        </vt:lpstr>
      <vt:lpstr>        </vt:lpstr>
      <vt:lpstr>        </vt:lpstr>
      <vt:lpstr>        г. Санкт-Петербург</vt:lpstr>
      <vt:lpstr>        2020г.</vt:lpstr>
      <vt:lpstr>        </vt:lpstr>
      <vt:lpstr>        Содержание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2020-06-25T09:09:00Z</dcterms:created>
  <dcterms:modified xsi:type="dcterms:W3CDTF">2020-06-25T14:40:00Z</dcterms:modified>
</cp:coreProperties>
</file>