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630F05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темы</w:t>
      </w:r>
      <w:r w:rsidR="00220C09" w:rsidRPr="00220C09">
        <w:rPr>
          <w:color w:val="000000"/>
          <w:sz w:val="28"/>
          <w:szCs w:val="28"/>
        </w:rPr>
        <w:t>:</w:t>
      </w:r>
      <w:r w:rsidR="00220C09"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377AA1" w:rsidRDefault="00220C09" w:rsidP="00377AA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77AA1">
        <w:rPr>
          <w:color w:val="000000"/>
          <w:sz w:val="28"/>
          <w:szCs w:val="28"/>
        </w:rPr>
        <w:t>1.</w:t>
      </w:r>
      <w:r w:rsidR="00377AA1">
        <w:rPr>
          <w:sz w:val="28"/>
          <w:szCs w:val="28"/>
        </w:rPr>
        <w:t>Строение трубчатой кости. Надкостница, её строение и функция. Рост кости в длину и толщину.</w:t>
      </w:r>
    </w:p>
    <w:p w:rsidR="00220C09" w:rsidRDefault="00377AA1" w:rsidP="00377AA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Классификация суставов </w:t>
      </w:r>
      <w:r w:rsidR="00220C09">
        <w:rPr>
          <w:color w:val="000000"/>
          <w:sz w:val="28"/>
          <w:szCs w:val="28"/>
        </w:rPr>
        <w:t>»</w:t>
      </w:r>
    </w:p>
    <w:p w:rsidR="001B2D8D" w:rsidRPr="00377AA1" w:rsidRDefault="001B2D8D" w:rsidP="00377AA1">
      <w:pPr>
        <w:jc w:val="center"/>
      </w:pPr>
    </w:p>
    <w:p w:rsidR="00377AA1" w:rsidRPr="00377AA1" w:rsidRDefault="00220C09" w:rsidP="00377AA1">
      <w:pPr>
        <w:jc w:val="center"/>
        <w:rPr>
          <w:sz w:val="28"/>
          <w:szCs w:val="28"/>
        </w:rPr>
      </w:pPr>
      <w:r>
        <w:t>«</w:t>
      </w:r>
      <w:r w:rsidR="00377AA1" w:rsidRPr="00377AA1">
        <w:rPr>
          <w:sz w:val="28"/>
          <w:szCs w:val="28"/>
        </w:rPr>
        <w:t>1. Функции мышц. Классификация мышц</w:t>
      </w:r>
      <w:r w:rsidR="00377AA1">
        <w:rPr>
          <w:sz w:val="28"/>
          <w:szCs w:val="28"/>
        </w:rPr>
        <w:t>.</w:t>
      </w:r>
    </w:p>
    <w:p w:rsidR="00220C09" w:rsidRPr="00220C09" w:rsidRDefault="00377AA1" w:rsidP="00377AA1">
      <w:pPr>
        <w:jc w:val="center"/>
      </w:pPr>
      <w:r w:rsidRPr="00377AA1">
        <w:rPr>
          <w:sz w:val="28"/>
          <w:szCs w:val="28"/>
        </w:rPr>
        <w:t>2. Типы мышечных волокон, особенности их строения, функции</w:t>
      </w:r>
      <w:r w:rsidR="00220C09">
        <w:t>»</w:t>
      </w:r>
    </w:p>
    <w:p w:rsidR="00220C09" w:rsidRPr="00377AA1" w:rsidRDefault="00220C09" w:rsidP="00377AA1">
      <w:pPr>
        <w:jc w:val="center"/>
      </w:pPr>
    </w:p>
    <w:p w:rsidR="00220C09" w:rsidRPr="00377AA1" w:rsidRDefault="00220C09"/>
    <w:p w:rsidR="00220C09" w:rsidRPr="00377AA1" w:rsidRDefault="00220C09"/>
    <w:p w:rsidR="00220C09" w:rsidRPr="00220C09" w:rsidRDefault="00220C09">
      <w:r>
        <w:t>Выполнил слушатель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proofErr w:type="gramEnd"/>
      <w:r>
        <w:t>роверил</w:t>
      </w:r>
      <w:r w:rsidRPr="00220C09">
        <w:t>:</w:t>
      </w:r>
      <w:r>
        <w:t xml:space="preserve"> д.б.н., профессор,</w:t>
      </w:r>
    </w:p>
    <w:p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:rsidR="00220C09" w:rsidRDefault="00220C09">
      <w:r>
        <w:t xml:space="preserve">по хоккею им. Н.Г.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:rsidR="00220C09" w:rsidRDefault="00220C09"/>
    <w:p w:rsidR="00220C09" w:rsidRPr="00377AA1" w:rsidRDefault="00377AA1">
      <w:pPr>
        <w:rPr>
          <w:sz w:val="28"/>
          <w:szCs w:val="28"/>
        </w:rPr>
      </w:pPr>
      <w:r>
        <w:t xml:space="preserve">       </w:t>
      </w:r>
      <w:r w:rsidRPr="00377AA1">
        <w:rPr>
          <w:sz w:val="28"/>
          <w:szCs w:val="28"/>
        </w:rPr>
        <w:t>Тимощук Е.В.</w:t>
      </w:r>
      <w:r w:rsidR="00220C09" w:rsidRPr="00377A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r w:rsidR="004B7721">
        <w:rPr>
          <w:sz w:val="28"/>
          <w:szCs w:val="28"/>
        </w:rPr>
        <w:t xml:space="preserve">                Ткачук М.Г.</w:t>
      </w:r>
      <w:r w:rsidRPr="00377AA1">
        <w:rPr>
          <w:sz w:val="28"/>
          <w:szCs w:val="28"/>
        </w:rPr>
        <w:tab/>
      </w:r>
      <w:r w:rsidRPr="00377AA1">
        <w:rPr>
          <w:sz w:val="28"/>
          <w:szCs w:val="28"/>
        </w:rPr>
        <w:tab/>
      </w:r>
      <w:r w:rsidRPr="00377AA1">
        <w:rPr>
          <w:sz w:val="28"/>
          <w:szCs w:val="28"/>
        </w:rPr>
        <w:tab/>
      </w:r>
    </w:p>
    <w:p w:rsidR="00220C09" w:rsidRDefault="00377AA1">
      <w:r>
        <w:tab/>
      </w:r>
      <w:r w:rsidR="00220C09">
        <w:t>(Ф.И.О.)</w:t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4B7721">
        <w:t xml:space="preserve">           </w:t>
      </w:r>
      <w:r w:rsidR="00220C09">
        <w:t>(Ф.И.О.)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 w:rsidP="00220C09">
      <w:pPr>
        <w:jc w:val="center"/>
      </w:pPr>
      <w:r>
        <w:t>Санкт-Петербург</w:t>
      </w:r>
    </w:p>
    <w:p w:rsidR="00DB3D87" w:rsidRDefault="00220C09" w:rsidP="00DB3D87">
      <w:pPr>
        <w:jc w:val="center"/>
      </w:pPr>
      <w:r>
        <w:t>2020 г.</w:t>
      </w:r>
    </w:p>
    <w:p w:rsidR="00DB3D87" w:rsidRPr="00630F05" w:rsidRDefault="00DB3D87" w:rsidP="00DB3D87">
      <w:pPr>
        <w:jc w:val="center"/>
        <w:rPr>
          <w:sz w:val="32"/>
          <w:szCs w:val="28"/>
        </w:rPr>
      </w:pPr>
      <w:r w:rsidRPr="00630F05">
        <w:rPr>
          <w:sz w:val="28"/>
        </w:rPr>
        <w:lastRenderedPageBreak/>
        <w:t>«</w:t>
      </w:r>
      <w:r w:rsidRPr="00630F05">
        <w:rPr>
          <w:sz w:val="32"/>
          <w:szCs w:val="28"/>
        </w:rPr>
        <w:t>Строение трубчатой кости. Надкостница, её строение и функция.</w:t>
      </w:r>
    </w:p>
    <w:p w:rsidR="00DB3D87" w:rsidRPr="00630F05" w:rsidRDefault="00DB3D87" w:rsidP="00DB3D87">
      <w:pPr>
        <w:jc w:val="center"/>
        <w:rPr>
          <w:sz w:val="32"/>
          <w:szCs w:val="28"/>
        </w:rPr>
      </w:pPr>
      <w:r w:rsidRPr="00630F05">
        <w:rPr>
          <w:sz w:val="32"/>
          <w:szCs w:val="28"/>
        </w:rPr>
        <w:t>Рост кости в длину и толщину»</w:t>
      </w:r>
    </w:p>
    <w:p w:rsidR="00DB3D87" w:rsidRPr="00DB3D87" w:rsidRDefault="00DB3D87" w:rsidP="00F269A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2131">
        <w:rPr>
          <w:b/>
          <w:bCs/>
          <w:i/>
          <w:color w:val="202122"/>
          <w:sz w:val="28"/>
          <w:szCs w:val="28"/>
        </w:rPr>
        <w:t>Трубчатые кости</w:t>
      </w:r>
      <w:r w:rsidRPr="00112131">
        <w:rPr>
          <w:b/>
          <w:i/>
          <w:color w:val="202122"/>
          <w:sz w:val="28"/>
          <w:szCs w:val="28"/>
        </w:rPr>
        <w:t> (</w:t>
      </w:r>
      <w:r w:rsidRPr="00112131">
        <w:rPr>
          <w:b/>
          <w:bCs/>
          <w:i/>
          <w:color w:val="202122"/>
          <w:sz w:val="28"/>
          <w:szCs w:val="28"/>
        </w:rPr>
        <w:t>длинные кости</w:t>
      </w:r>
      <w:r w:rsidRPr="00112131">
        <w:rPr>
          <w:b/>
          <w:i/>
          <w:color w:val="202122"/>
          <w:sz w:val="28"/>
          <w:szCs w:val="28"/>
        </w:rPr>
        <w:t>)</w:t>
      </w:r>
      <w:r w:rsidRPr="00112131">
        <w:rPr>
          <w:b/>
          <w:color w:val="202122"/>
          <w:sz w:val="28"/>
          <w:szCs w:val="28"/>
        </w:rPr>
        <w:t> </w:t>
      </w:r>
      <w:r w:rsidRPr="00DB3D87">
        <w:rPr>
          <w:color w:val="202122"/>
          <w:sz w:val="28"/>
          <w:szCs w:val="28"/>
        </w:rPr>
        <w:t>— </w:t>
      </w:r>
      <w:hyperlink r:id="rId6" w:tooltip="Кость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кости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цилиндрической или трёхгранной формы, длина которых преобладает над шириной. Трубчатые кости растут преимущественно за счёт удлинения тела (</w:t>
      </w:r>
      <w:hyperlink r:id="rId7" w:tooltip="Диафиз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диафиза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) и имеют на концах </w:t>
      </w:r>
      <w:hyperlink r:id="rId8" w:tooltip="Костный эпифиз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эпифизы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покрытые суставным </w:t>
      </w:r>
      <w:hyperlink r:id="rId9" w:tooltip="Гиалиновый хрящ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гиалиновым хрящом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Между эпифизами и диафизом располагаются </w:t>
      </w:r>
      <w:proofErr w:type="spellStart"/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instrText xml:space="preserve"> HYPERLINK "https://ru.wikipedia.org/wiki/%D0%9C%D0%B5%D1%82%D0%B0%D1%84%D0%B8%D0%B7" \o "Метафиз" </w:instrText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Pr="00DB3D87">
        <w:rPr>
          <w:rStyle w:val="a4"/>
          <w:color w:val="auto"/>
          <w:sz w:val="28"/>
          <w:szCs w:val="28"/>
          <w:u w:val="none"/>
          <w14:textOutline w14:w="9525" w14:cap="rnd" w14:cmpd="sng" w14:algn="ctr">
            <w14:noFill/>
            <w14:prstDash w14:val="solid"/>
            <w14:bevel/>
          </w14:textOutline>
        </w:rPr>
        <w:t>метафизы</w:t>
      </w:r>
      <w:proofErr w:type="spellEnd"/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в детском и подростковом возрасте содержащие хрящевые </w:t>
      </w:r>
      <w:proofErr w:type="spellStart"/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instrText xml:space="preserve"> HYPERLINK "https://ru.wikipedia.org/wiki/%D0%AD%D0%BF%D0%B8%D1%84%D0%B8%D0%B7%D0%B0%D1%80%D0%BD%D0%B0%D1%8F_%D0%BF%D0%BB%D0%B0%D1%81%D1%82%D0%B8%D0%BD%D0%BA%D0%B0" \o "" </w:instrText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Pr="00DB3D87">
        <w:rPr>
          <w:rStyle w:val="a4"/>
          <w:color w:val="auto"/>
          <w:sz w:val="28"/>
          <w:szCs w:val="28"/>
          <w:u w:val="none"/>
          <w14:textOutline w14:w="9525" w14:cap="rnd" w14:cmpd="sng" w14:algn="ctr">
            <w14:noFill/>
            <w14:prstDash w14:val="solid"/>
            <w14:bevel/>
          </w14:textOutline>
        </w:rPr>
        <w:t>эпифизарные</w:t>
      </w:r>
      <w:proofErr w:type="spellEnd"/>
      <w:r w:rsidRPr="00DB3D87">
        <w:rPr>
          <w:rStyle w:val="a4"/>
          <w:color w:val="auto"/>
          <w:sz w:val="28"/>
          <w:szCs w:val="28"/>
          <w:u w:val="none"/>
          <w14:textOutline w14:w="9525" w14:cap="rnd" w14:cmpd="sng" w14:algn="ctr">
            <w14:noFill/>
            <w14:prstDash w14:val="solid"/>
            <w14:bevel/>
          </w14:textOutline>
        </w:rPr>
        <w:t xml:space="preserve"> пластинки</w:t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DB3D87" w:rsidRPr="00DB3D87" w:rsidRDefault="00DB3D87" w:rsidP="00F269A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DB3D87">
        <w:rPr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 длинным трубчатым костям относятся</w:t>
      </w:r>
      <w:r>
        <w:rPr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</w:t>
      </w:r>
      <w:hyperlink r:id="rId10" w:tooltip="Бедренная кость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бедренная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 </w:t>
      </w:r>
      <w:hyperlink r:id="rId11" w:tooltip="Большеберцовая кость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большеберцовая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и </w:t>
      </w:r>
      <w:hyperlink r:id="rId12" w:tooltip="Плюсневые кости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малоберцовая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кости; </w:t>
      </w:r>
      <w:hyperlink r:id="rId13" w:tooltip="Плечевая кость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плечевая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 </w:t>
      </w:r>
      <w:hyperlink r:id="rId14" w:tooltip="Локтевая кость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локтевая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и </w:t>
      </w:r>
      <w:hyperlink r:id="rId15" w:tooltip="Лучевая кость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лучевая кость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К коротким трубчатым костям относят </w:t>
      </w:r>
      <w:hyperlink r:id="rId16" w:tooltip="Пястные кости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пястные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и </w:t>
      </w:r>
      <w:hyperlink r:id="rId17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плюсневые кости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а также </w:t>
      </w:r>
      <w:hyperlink r:id="rId18" w:tooltip="Фаланги пальцев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фаланги пальцев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Длинные кости </w:t>
      </w:r>
      <w:hyperlink r:id="rId19" w:tooltip="Нога человека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нижних конечностей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составляют приблизительно половину </w:t>
      </w:r>
      <w:hyperlink r:id="rId20" w:tooltip="Рост человека" w:history="1">
        <w:r w:rsidRPr="00DB3D87">
          <w:rPr>
            <w:rStyle w:val="a4"/>
            <w:color w:val="auto"/>
            <w:sz w:val="28"/>
            <w:szCs w:val="28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роста</w:t>
        </w:r>
      </w:hyperlink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 человека.</w:t>
      </w:r>
      <w:proofErr w:type="gramEnd"/>
    </w:p>
    <w:p w:rsidR="00DB3D87" w:rsidRDefault="00DB3D87" w:rsidP="00F269A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B3D87">
        <w:rPr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Строение</w:t>
      </w:r>
      <w:r>
        <w:rPr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B3D87"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снаружи трубчатая кость покрыта соединительнотканным слоем — надкостницей. Костный эпифиз представлен преимущественно губчатым костным веществом, содержащим красный костный мозг, диафиз — компактным костным веществом. В центре диафиза проходит костномозговой канал, заполненный (у взрослых) жёлтым костным мозгом, содержащим жировые клетки.</w:t>
      </w:r>
    </w:p>
    <w:p w:rsidR="00DB3D87" w:rsidRDefault="00DB3D87" w:rsidP="00F269AF">
      <w:pPr>
        <w:pStyle w:val="a3"/>
        <w:shd w:val="clear" w:color="auto" w:fill="FFFFFF"/>
        <w:spacing w:before="120" w:after="120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2131">
        <w:rPr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Надкостница</w:t>
      </w:r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- это тонкая, крепкая соединительнотканная пленка бледно-розового цвета, окружающая кость снаружи и прикрепленная к ней с помощью соединительнотканных пучков - прободающих волокон, проникающих в кость через особые канальцы. Она состоит из двух слоев: наружного волокнистого (фиброзного) и внутреннего костеобразующего (остеогенного, или камбиального). Она богата нервами и сосудами, благодаря чему участвует в питании и росте кости в толщину. Питание осуществляется за счет кровеносных сосудов, проникающих в большом числе из надкостницы в наружное компактное вещество кости через многочисленные питательные отверстия (</w:t>
      </w:r>
      <w:proofErr w:type="spellStart"/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foramina</w:t>
      </w:r>
      <w:proofErr w:type="spellEnd"/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nutricia</w:t>
      </w:r>
      <w:proofErr w:type="spellEnd"/>
      <w:r w:rsidRPr="00DB3D87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), а рост кости осуществляется за счет остеобластов, расположенных во внутреннем, прилегающем к кости слое (камбиальном). Суставные поверхности кости, свободные от надкостницы, покрывает сус</w:t>
      </w: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тавной хрящ.</w:t>
      </w:r>
    </w:p>
    <w:p w:rsidR="00DB3D87" w:rsidRDefault="00112131" w:rsidP="00F269AF">
      <w:pPr>
        <w:pStyle w:val="a3"/>
        <w:shd w:val="clear" w:color="auto" w:fill="FFFFFF"/>
        <w:spacing w:before="120" w:after="120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12131">
        <w:rPr>
          <w:b/>
          <w:i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Рост костей</w:t>
      </w:r>
      <w:r w:rsidRPr="00112131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— процесс очень длительный. Он начинается у человека с ранних эмбриональных стадий и кончается в среднем к 20-летнему возрасту. В течение всего периода роста кость увеличивает</w:t>
      </w: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ся как в длину, так и в </w:t>
      </w:r>
      <w:proofErr w:type="spellStart"/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ширину</w:t>
      </w:r>
      <w:proofErr w:type="gramStart"/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112131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</w:t>
      </w:r>
      <w:proofErr w:type="gramEnd"/>
      <w:r w:rsidRPr="00112131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ост</w:t>
      </w:r>
      <w:proofErr w:type="spellEnd"/>
      <w:r w:rsidRPr="00112131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трубчатой кости в длину обеспечивается наличием </w:t>
      </w:r>
      <w:proofErr w:type="spellStart"/>
      <w:r w:rsidRPr="00112131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метаэпифизарной</w:t>
      </w:r>
      <w:proofErr w:type="spellEnd"/>
      <w:r w:rsidRPr="00112131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хрящевой пластинки, в которой проявляются два противоположных гистогенетических процесса. Один — это разрушение </w:t>
      </w:r>
      <w:proofErr w:type="spellStart"/>
      <w:r w:rsidRPr="00112131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эпифизарной</w:t>
      </w:r>
      <w:proofErr w:type="spellEnd"/>
      <w:r w:rsidRPr="00112131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пластинки с образованием костной ткани, а другой процесс — непрестанное пополнение хрящевой ткани путем новообразования клеток. </w:t>
      </w:r>
    </w:p>
    <w:p w:rsidR="00112131" w:rsidRPr="00630F05" w:rsidRDefault="00112131" w:rsidP="00F269AF">
      <w:pPr>
        <w:pStyle w:val="a3"/>
        <w:shd w:val="clear" w:color="auto" w:fill="FFFFFF"/>
        <w:spacing w:before="120" w:after="120"/>
        <w:jc w:val="center"/>
        <w:rPr>
          <w:sz w:val="32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30F05">
        <w:rPr>
          <w:sz w:val="32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«Классификация суставов»</w:t>
      </w:r>
    </w:p>
    <w:p w:rsidR="00112131" w:rsidRDefault="00112131" w:rsidP="00F269AF">
      <w:pPr>
        <w:rPr>
          <w:sz w:val="28"/>
          <w:szCs w:val="28"/>
        </w:rPr>
      </w:pPr>
      <w:r w:rsidRPr="00112131">
        <w:rPr>
          <w:b/>
          <w:i/>
          <w:sz w:val="28"/>
          <w:szCs w:val="28"/>
        </w:rPr>
        <w:t>Классификацию суставов</w:t>
      </w:r>
      <w:r w:rsidRPr="00112131">
        <w:rPr>
          <w:sz w:val="28"/>
          <w:szCs w:val="28"/>
        </w:rPr>
        <w:t xml:space="preserve"> можно проводить по следующим принципам: 1) по числу суставных поверхностей, 2) по форме суставных поверхностей и 3) по функции. По числу суставных поверхностей различают: 1. Простой сустав, имеющий только 2 суставные поверхности, например межфаланговые суставы. 2. Сложный </w:t>
      </w:r>
      <w:proofErr w:type="gramStart"/>
      <w:r w:rsidRPr="00112131">
        <w:rPr>
          <w:sz w:val="28"/>
          <w:szCs w:val="28"/>
        </w:rPr>
        <w:t>сустав</w:t>
      </w:r>
      <w:proofErr w:type="gramEnd"/>
      <w:r w:rsidRPr="00112131">
        <w:rPr>
          <w:sz w:val="28"/>
          <w:szCs w:val="28"/>
        </w:rPr>
        <w:t xml:space="preserve"> имеющий более двух сочленовных поверхностей, например локтевой сустав. Сложный сустав состоит из нескольких простых сочленений, в которых движения могут совершаться отдельно. Наличие в сложном суставе нескольких сочленений обусловливает общность их связок. 3. Комплексный </w:t>
      </w:r>
      <w:proofErr w:type="gramStart"/>
      <w:r w:rsidRPr="00112131">
        <w:rPr>
          <w:sz w:val="28"/>
          <w:szCs w:val="28"/>
        </w:rPr>
        <w:t>сустав</w:t>
      </w:r>
      <w:proofErr w:type="gramEnd"/>
      <w:r w:rsidRPr="00112131">
        <w:rPr>
          <w:sz w:val="28"/>
          <w:szCs w:val="28"/>
        </w:rPr>
        <w:t xml:space="preserve"> содержащий внутрисуставной хрящ, который разделяет сустав на две камеры (двухкамерный сустав). </w:t>
      </w:r>
      <w:proofErr w:type="gramStart"/>
      <w:r w:rsidRPr="00112131">
        <w:rPr>
          <w:sz w:val="28"/>
          <w:szCs w:val="28"/>
        </w:rPr>
        <w:t xml:space="preserve">Деление на камеры происходит или полностью, если внутрисуставной хрящ имеет форму диска (например, в височно-нижнечелюстном суставе), или </w:t>
      </w:r>
      <w:proofErr w:type="spellStart"/>
      <w:r w:rsidRPr="00112131">
        <w:rPr>
          <w:sz w:val="28"/>
          <w:szCs w:val="28"/>
        </w:rPr>
        <w:t>неполностью</w:t>
      </w:r>
      <w:proofErr w:type="spellEnd"/>
      <w:r w:rsidRPr="00112131">
        <w:rPr>
          <w:sz w:val="28"/>
          <w:szCs w:val="28"/>
        </w:rPr>
        <w:t>, если хрящ приобретает форму полулунного мениска (например, в коленном суставе). 4.</w:t>
      </w:r>
      <w:proofErr w:type="gramEnd"/>
      <w:r w:rsidRPr="00112131">
        <w:rPr>
          <w:sz w:val="28"/>
          <w:szCs w:val="28"/>
        </w:rPr>
        <w:t xml:space="preserve"> Комбинированный сустав представляет комбинацию нескольких изолированных друг от друга суставов, расположенных отдельно друг от друга, но функционирующих вместе. </w:t>
      </w:r>
      <w:proofErr w:type="gramStart"/>
      <w:r w:rsidRPr="00112131">
        <w:rPr>
          <w:sz w:val="28"/>
          <w:szCs w:val="28"/>
        </w:rPr>
        <w:t>Таковы, например, оба височно-нижнечелюстных сустава, проксимальный и дистальный лучелоктевые суставы и др. Так как комбинированный сустав представляет функциональное сочетание двух или более анатомически отдельных сочленений, то этим он отличается от сложного и комплексного суставов, каждый из которых, будучи анатомически единым, слагается из функционально различных соединений.</w:t>
      </w:r>
      <w:proofErr w:type="gramEnd"/>
    </w:p>
    <w:p w:rsidR="00112131" w:rsidRDefault="00112131" w:rsidP="00F269AF">
      <w:pPr>
        <w:rPr>
          <w:sz w:val="28"/>
          <w:szCs w:val="28"/>
        </w:rPr>
      </w:pPr>
    </w:p>
    <w:p w:rsidR="00112131" w:rsidRDefault="00112131" w:rsidP="00F269AF">
      <w:pPr>
        <w:rPr>
          <w:color w:val="000000"/>
          <w:sz w:val="28"/>
          <w:szCs w:val="28"/>
          <w:shd w:val="clear" w:color="auto" w:fill="EFF1FA"/>
        </w:rPr>
      </w:pPr>
      <w:r w:rsidRPr="00112131">
        <w:rPr>
          <w:b/>
          <w:i/>
          <w:color w:val="000000"/>
          <w:sz w:val="28"/>
          <w:szCs w:val="28"/>
          <w:shd w:val="clear" w:color="auto" w:fill="EFF1FA"/>
        </w:rPr>
        <w:t>По форме и по функции классификация</w:t>
      </w:r>
      <w:r w:rsidRPr="00112131">
        <w:rPr>
          <w:color w:val="000000"/>
          <w:sz w:val="28"/>
          <w:szCs w:val="28"/>
          <w:shd w:val="clear" w:color="auto" w:fill="EFF1FA"/>
        </w:rPr>
        <w:t xml:space="preserve"> проводится следующим образом. Функция сустава определяется количеством осей, </w:t>
      </w:r>
      <w:bookmarkStart w:id="0" w:name="_GoBack"/>
      <w:bookmarkEnd w:id="0"/>
      <w:r w:rsidRPr="00112131">
        <w:rPr>
          <w:color w:val="000000"/>
          <w:sz w:val="28"/>
          <w:szCs w:val="28"/>
          <w:shd w:val="clear" w:color="auto" w:fill="EFF1FA"/>
        </w:rPr>
        <w:t xml:space="preserve">вокруг которых совершаются движения. Количество же осей, вокруг которых происходят движения в данном суставе, зависит от формы его сочленовных поверхностей. Так, например, цилиндрическая форма сустава позволяет производить движение лишь вокруг одной оси вращения. </w:t>
      </w:r>
      <w:proofErr w:type="gramStart"/>
      <w:r w:rsidRPr="00112131">
        <w:rPr>
          <w:color w:val="000000"/>
          <w:sz w:val="28"/>
          <w:szCs w:val="28"/>
          <w:shd w:val="clear" w:color="auto" w:fill="EFF1FA"/>
        </w:rPr>
        <w:t xml:space="preserve">При этом направление данной оси будет совпадать с осью расположения самого цилиндра: если цилиндрическая головка стоит вертикально, то и движение совершается вокруг вертикальной оси (цилиндрический сустав); если же цилиндрическая головка лежит горизонтально, то и движение будет совершаться вокруг одной из горизонтальных осей, совпадающих с осью расположения головки, - например, фронтальной </w:t>
      </w:r>
      <w:r w:rsidR="00F269AF">
        <w:rPr>
          <w:color w:val="000000"/>
          <w:sz w:val="28"/>
          <w:szCs w:val="28"/>
          <w:shd w:val="clear" w:color="auto" w:fill="EFF1FA"/>
        </w:rPr>
        <w:t xml:space="preserve"> </w:t>
      </w:r>
      <w:r w:rsidRPr="00112131">
        <w:rPr>
          <w:color w:val="000000"/>
          <w:sz w:val="28"/>
          <w:szCs w:val="28"/>
          <w:shd w:val="clear" w:color="auto" w:fill="EFF1FA"/>
        </w:rPr>
        <w:t>(</w:t>
      </w:r>
      <w:proofErr w:type="spellStart"/>
      <w:r w:rsidRPr="00112131">
        <w:rPr>
          <w:color w:val="000000"/>
          <w:sz w:val="28"/>
          <w:szCs w:val="28"/>
          <w:shd w:val="clear" w:color="auto" w:fill="EFF1FA"/>
        </w:rPr>
        <w:t>блоковидный</w:t>
      </w:r>
      <w:proofErr w:type="spellEnd"/>
      <w:r w:rsidRPr="00112131">
        <w:rPr>
          <w:color w:val="000000"/>
          <w:sz w:val="28"/>
          <w:szCs w:val="28"/>
          <w:shd w:val="clear" w:color="auto" w:fill="EFF1FA"/>
        </w:rPr>
        <w:t xml:space="preserve"> сустав).</w:t>
      </w:r>
      <w:proofErr w:type="gramEnd"/>
    </w:p>
    <w:p w:rsidR="00F269AF" w:rsidRDefault="00F269AF" w:rsidP="00112131">
      <w:pPr>
        <w:rPr>
          <w:color w:val="000000"/>
          <w:sz w:val="28"/>
          <w:szCs w:val="28"/>
          <w:shd w:val="clear" w:color="auto" w:fill="EFF1FA"/>
        </w:rPr>
      </w:pPr>
    </w:p>
    <w:p w:rsidR="00F269AF" w:rsidRDefault="00F269AF" w:rsidP="00112131">
      <w:pPr>
        <w:rPr>
          <w:color w:val="000000"/>
          <w:sz w:val="28"/>
          <w:szCs w:val="28"/>
          <w:shd w:val="clear" w:color="auto" w:fill="EFF1FA"/>
        </w:rPr>
      </w:pPr>
    </w:p>
    <w:p w:rsidR="00F269AF" w:rsidRDefault="00F269AF" w:rsidP="00112131">
      <w:pPr>
        <w:rPr>
          <w:color w:val="000000"/>
          <w:sz w:val="28"/>
          <w:szCs w:val="28"/>
          <w:shd w:val="clear" w:color="auto" w:fill="EFF1FA"/>
        </w:rPr>
      </w:pPr>
    </w:p>
    <w:p w:rsidR="00F269AF" w:rsidRDefault="00F269AF" w:rsidP="00112131">
      <w:pPr>
        <w:rPr>
          <w:color w:val="000000"/>
          <w:sz w:val="28"/>
          <w:szCs w:val="28"/>
          <w:shd w:val="clear" w:color="auto" w:fill="EFF1FA"/>
        </w:rPr>
      </w:pPr>
    </w:p>
    <w:p w:rsidR="00F269AF" w:rsidRDefault="00F269AF" w:rsidP="00112131">
      <w:pPr>
        <w:rPr>
          <w:color w:val="000000"/>
          <w:sz w:val="28"/>
          <w:szCs w:val="28"/>
          <w:shd w:val="clear" w:color="auto" w:fill="EFF1FA"/>
        </w:rPr>
      </w:pPr>
    </w:p>
    <w:p w:rsidR="00F269AF" w:rsidRDefault="00F269AF" w:rsidP="00112131">
      <w:pPr>
        <w:rPr>
          <w:color w:val="000000"/>
          <w:sz w:val="28"/>
          <w:szCs w:val="28"/>
          <w:shd w:val="clear" w:color="auto" w:fill="EFF1FA"/>
        </w:rPr>
      </w:pPr>
    </w:p>
    <w:p w:rsidR="00F269AF" w:rsidRDefault="00F269AF" w:rsidP="00112131">
      <w:pPr>
        <w:rPr>
          <w:color w:val="000000"/>
          <w:sz w:val="28"/>
          <w:szCs w:val="28"/>
          <w:shd w:val="clear" w:color="auto" w:fill="EFF1FA"/>
        </w:rPr>
      </w:pPr>
    </w:p>
    <w:p w:rsidR="00F269AF" w:rsidRDefault="00F269AF" w:rsidP="00112131">
      <w:pPr>
        <w:rPr>
          <w:color w:val="000000"/>
          <w:sz w:val="28"/>
          <w:szCs w:val="28"/>
          <w:shd w:val="clear" w:color="auto" w:fill="EFF1FA"/>
        </w:rPr>
      </w:pPr>
    </w:p>
    <w:p w:rsidR="00F269AF" w:rsidRPr="00630F05" w:rsidRDefault="00F269AF" w:rsidP="00F269AF">
      <w:pPr>
        <w:jc w:val="center"/>
        <w:rPr>
          <w:color w:val="000000"/>
          <w:sz w:val="32"/>
          <w:szCs w:val="28"/>
          <w:shd w:val="clear" w:color="auto" w:fill="EFF1FA"/>
        </w:rPr>
      </w:pPr>
      <w:r w:rsidRPr="00630F05">
        <w:rPr>
          <w:color w:val="000000"/>
          <w:sz w:val="32"/>
          <w:szCs w:val="28"/>
          <w:shd w:val="clear" w:color="auto" w:fill="EFF1FA"/>
        </w:rPr>
        <w:lastRenderedPageBreak/>
        <w:t>«Функции мышц, классификация мышц»</w:t>
      </w:r>
    </w:p>
    <w:p w:rsidR="00F269AF" w:rsidRPr="00112131" w:rsidRDefault="00F269AF" w:rsidP="00F269AF">
      <w:pPr>
        <w:rPr>
          <w:sz w:val="28"/>
          <w:szCs w:val="28"/>
        </w:rPr>
      </w:pPr>
    </w:p>
    <w:p w:rsidR="00112131" w:rsidRPr="00112131" w:rsidRDefault="00112131" w:rsidP="00F269AF">
      <w:pPr>
        <w:rPr>
          <w:sz w:val="28"/>
          <w:szCs w:val="28"/>
        </w:rPr>
      </w:pPr>
    </w:p>
    <w:p w:rsidR="00F269AF" w:rsidRPr="00F269AF" w:rsidRDefault="00F269AF" w:rsidP="00F269AF">
      <w:pPr>
        <w:rPr>
          <w:sz w:val="28"/>
          <w:szCs w:val="28"/>
        </w:rPr>
      </w:pPr>
      <w:r w:rsidRPr="00F269AF">
        <w:rPr>
          <w:sz w:val="28"/>
          <w:szCs w:val="28"/>
        </w:rPr>
        <w:t xml:space="preserve">Мышцы прикреплены </w:t>
      </w:r>
      <w:proofErr w:type="gramStart"/>
      <w:r w:rsidRPr="00F269AF">
        <w:rPr>
          <w:sz w:val="28"/>
          <w:szCs w:val="28"/>
        </w:rPr>
        <w:t>к</w:t>
      </w:r>
      <w:proofErr w:type="gramEnd"/>
      <w:r w:rsidRPr="00F269AF">
        <w:rPr>
          <w:sz w:val="28"/>
          <w:szCs w:val="28"/>
        </w:rPr>
        <w:t xml:space="preserve"> </w:t>
      </w:r>
      <w:proofErr w:type="gramStart"/>
      <w:r w:rsidRPr="00F269AF">
        <w:rPr>
          <w:sz w:val="28"/>
          <w:szCs w:val="28"/>
        </w:rPr>
        <w:t>костяк</w:t>
      </w:r>
      <w:proofErr w:type="gramEnd"/>
      <w:r w:rsidRPr="00F269AF">
        <w:rPr>
          <w:sz w:val="28"/>
          <w:szCs w:val="28"/>
        </w:rPr>
        <w:t xml:space="preserve"> при помощи сухожилий и участвуют в движении туловища и конечностей, поддерживают равновесие тела, фиксируют суставы, участвуют в глотании и формировании речи. По функциональному признаку они делятся на мышцы-синергисты (сокращающиеся синхронно) и мышцы-</w:t>
      </w:r>
      <w:proofErr w:type="spellStart"/>
      <w:r w:rsidRPr="00F269AF">
        <w:rPr>
          <w:sz w:val="28"/>
          <w:szCs w:val="28"/>
        </w:rPr>
        <w:t>антогонисты</w:t>
      </w:r>
      <w:proofErr w:type="spellEnd"/>
      <w:r w:rsidRPr="00F269AF">
        <w:rPr>
          <w:sz w:val="28"/>
          <w:szCs w:val="28"/>
        </w:rPr>
        <w:t>, выполняющие противоположные действия. Большинство движений осуществляется благодаря одновременному сокращению одних мышц и расслаблению других. В соответствии с местом расположения различают мышцы головы, спины, шеи и т.п. Мимические мышцы и мышцы глаз к костям не прикреплены.</w:t>
      </w:r>
    </w:p>
    <w:p w:rsidR="00F269AF" w:rsidRPr="00F269AF" w:rsidRDefault="00F269AF" w:rsidP="00F269AF">
      <w:pPr>
        <w:rPr>
          <w:sz w:val="28"/>
          <w:szCs w:val="28"/>
        </w:rPr>
      </w:pPr>
      <w:r w:rsidRPr="00F269AF">
        <w:rPr>
          <w:sz w:val="28"/>
          <w:szCs w:val="28"/>
        </w:rPr>
        <w:t>Скелетные мышцы способны быстро сокращаться и находиться в сокращенном состоянии, если мозг посылает к ним серии нервных импульсов, следующих с большой частотой. Каждое мышечное волокно изолировано друг от друга и может сокращаться независимо от остальных. Поэтому сила сокращения зависит не от того, хорошо ли сократились ее волокна, а от общего числа сократившихся волокон.</w:t>
      </w:r>
    </w:p>
    <w:p w:rsidR="00F269AF" w:rsidRPr="00F269AF" w:rsidRDefault="00F269AF" w:rsidP="00F269AF">
      <w:pPr>
        <w:rPr>
          <w:sz w:val="28"/>
          <w:szCs w:val="28"/>
        </w:rPr>
      </w:pPr>
      <w:r w:rsidRPr="00F269AF">
        <w:rPr>
          <w:sz w:val="28"/>
          <w:szCs w:val="28"/>
        </w:rPr>
        <w:t xml:space="preserve">Простые рефлекторные, движения осу </w:t>
      </w:r>
      <w:proofErr w:type="spellStart"/>
      <w:r w:rsidRPr="00F269AF">
        <w:rPr>
          <w:sz w:val="28"/>
          <w:szCs w:val="28"/>
        </w:rPr>
        <w:t>ществляются</w:t>
      </w:r>
      <w:proofErr w:type="spellEnd"/>
      <w:r w:rsidRPr="00F269AF">
        <w:rPr>
          <w:sz w:val="28"/>
          <w:szCs w:val="28"/>
        </w:rPr>
        <w:t xml:space="preserve"> на уровне спинного мозга (</w:t>
      </w:r>
      <w:proofErr w:type="spellStart"/>
      <w:proofErr w:type="gramStart"/>
      <w:r w:rsidRPr="00F269AF">
        <w:rPr>
          <w:sz w:val="28"/>
          <w:szCs w:val="28"/>
        </w:rPr>
        <w:t>o</w:t>
      </w:r>
      <w:proofErr w:type="gramEnd"/>
      <w:r w:rsidRPr="00F269AF">
        <w:rPr>
          <w:sz w:val="28"/>
          <w:szCs w:val="28"/>
        </w:rPr>
        <w:t>тдергивание</w:t>
      </w:r>
      <w:proofErr w:type="spellEnd"/>
      <w:r w:rsidRPr="00F269AF">
        <w:rPr>
          <w:sz w:val="28"/>
          <w:szCs w:val="28"/>
        </w:rPr>
        <w:t xml:space="preserve"> руки от огня и т.п.). </w:t>
      </w:r>
      <w:proofErr w:type="spellStart"/>
      <w:proofErr w:type="gramStart"/>
      <w:r w:rsidRPr="00F269AF">
        <w:rPr>
          <w:sz w:val="28"/>
          <w:szCs w:val="28"/>
        </w:rPr>
        <w:t>Осуществ</w:t>
      </w:r>
      <w:proofErr w:type="spellEnd"/>
      <w:r w:rsidRPr="00F269AF">
        <w:rPr>
          <w:sz w:val="28"/>
          <w:szCs w:val="28"/>
        </w:rPr>
        <w:t xml:space="preserve"> </w:t>
      </w:r>
      <w:proofErr w:type="spellStart"/>
      <w:r w:rsidRPr="00F269AF">
        <w:rPr>
          <w:sz w:val="28"/>
          <w:szCs w:val="28"/>
        </w:rPr>
        <w:t>ление</w:t>
      </w:r>
      <w:proofErr w:type="spellEnd"/>
      <w:proofErr w:type="gramEnd"/>
      <w:r w:rsidRPr="00F269AF">
        <w:rPr>
          <w:sz w:val="28"/>
          <w:szCs w:val="28"/>
        </w:rPr>
        <w:t xml:space="preserve"> произвольных движений зависит о работы головного мозга. Высшие </w:t>
      </w:r>
      <w:proofErr w:type="spellStart"/>
      <w:proofErr w:type="gramStart"/>
      <w:r w:rsidRPr="00F269AF">
        <w:rPr>
          <w:sz w:val="28"/>
          <w:szCs w:val="28"/>
        </w:rPr>
        <w:t>двига</w:t>
      </w:r>
      <w:proofErr w:type="spellEnd"/>
      <w:r w:rsidRPr="00F269AF">
        <w:rPr>
          <w:sz w:val="28"/>
          <w:szCs w:val="28"/>
        </w:rPr>
        <w:t xml:space="preserve"> тельные</w:t>
      </w:r>
      <w:proofErr w:type="gramEnd"/>
      <w:r w:rsidRPr="00F269AF">
        <w:rPr>
          <w:sz w:val="28"/>
          <w:szCs w:val="28"/>
        </w:rPr>
        <w:t xml:space="preserve"> центры находятся в коре </w:t>
      </w:r>
      <w:proofErr w:type="spellStart"/>
      <w:r w:rsidRPr="00F269AF">
        <w:rPr>
          <w:sz w:val="28"/>
          <w:szCs w:val="28"/>
        </w:rPr>
        <w:t>болыии</w:t>
      </w:r>
      <w:proofErr w:type="spellEnd"/>
      <w:r w:rsidRPr="00F269AF">
        <w:rPr>
          <w:sz w:val="28"/>
          <w:szCs w:val="28"/>
        </w:rPr>
        <w:t xml:space="preserve"> полушарий. Координация движений </w:t>
      </w:r>
      <w:proofErr w:type="spellStart"/>
      <w:proofErr w:type="gramStart"/>
      <w:r w:rsidRPr="00F269AF">
        <w:rPr>
          <w:sz w:val="28"/>
          <w:szCs w:val="28"/>
        </w:rPr>
        <w:t>осуще</w:t>
      </w:r>
      <w:proofErr w:type="spellEnd"/>
      <w:r w:rsidRPr="00F269AF">
        <w:rPr>
          <w:sz w:val="28"/>
          <w:szCs w:val="28"/>
        </w:rPr>
        <w:t xml:space="preserve"> </w:t>
      </w:r>
      <w:proofErr w:type="spellStart"/>
      <w:r w:rsidRPr="00F269AF">
        <w:rPr>
          <w:sz w:val="28"/>
          <w:szCs w:val="28"/>
        </w:rPr>
        <w:t>ствляется</w:t>
      </w:r>
      <w:proofErr w:type="spellEnd"/>
      <w:proofErr w:type="gramEnd"/>
      <w:r w:rsidRPr="00F269AF">
        <w:rPr>
          <w:sz w:val="28"/>
          <w:szCs w:val="28"/>
        </w:rPr>
        <w:t xml:space="preserve"> мозжечком.</w:t>
      </w:r>
    </w:p>
    <w:p w:rsidR="00F269AF" w:rsidRPr="00F269AF" w:rsidRDefault="00F269AF" w:rsidP="00F269AF">
      <w:pPr>
        <w:rPr>
          <w:sz w:val="28"/>
          <w:szCs w:val="28"/>
        </w:rPr>
      </w:pPr>
      <w:r w:rsidRPr="00F269AF">
        <w:rPr>
          <w:sz w:val="28"/>
          <w:szCs w:val="28"/>
        </w:rPr>
        <w:t xml:space="preserve">При физической нагрузке в мышцах возникает утомление. Большую роль в этом играет состояние нервных </w:t>
      </w:r>
      <w:proofErr w:type="spellStart"/>
      <w:r w:rsidRPr="00F269AF">
        <w:rPr>
          <w:sz w:val="28"/>
          <w:szCs w:val="28"/>
        </w:rPr>
        <w:t>двигательны</w:t>
      </w:r>
      <w:proofErr w:type="spellEnd"/>
      <w:r w:rsidRPr="00F269AF">
        <w:rPr>
          <w:sz w:val="28"/>
          <w:szCs w:val="28"/>
        </w:rPr>
        <w:t xml:space="preserve"> центров, а не усталость самих мышц. Скорость развития утомления зависит от физической нагрузки, приходящейся на </w:t>
      </w:r>
      <w:proofErr w:type="spellStart"/>
      <w:r w:rsidRPr="00F269AF">
        <w:rPr>
          <w:sz w:val="28"/>
          <w:szCs w:val="28"/>
        </w:rPr>
        <w:t>мьшцу</w:t>
      </w:r>
      <w:proofErr w:type="spellEnd"/>
      <w:r w:rsidRPr="00F269AF">
        <w:rPr>
          <w:sz w:val="28"/>
          <w:szCs w:val="28"/>
        </w:rPr>
        <w:t xml:space="preserve">, и частоты мышечных сокращений. </w:t>
      </w:r>
      <w:proofErr w:type="gramStart"/>
      <w:r w:rsidRPr="00F269AF">
        <w:rPr>
          <w:sz w:val="28"/>
          <w:szCs w:val="28"/>
        </w:rPr>
        <w:t>При динамических нагрузках утомление наступает медленнее, чем при статических на грузках.</w:t>
      </w:r>
      <w:proofErr w:type="gramEnd"/>
    </w:p>
    <w:p w:rsidR="00DB3D87" w:rsidRDefault="00F269AF" w:rsidP="00F269AF">
      <w:pPr>
        <w:rPr>
          <w:sz w:val="28"/>
          <w:szCs w:val="28"/>
        </w:rPr>
      </w:pPr>
      <w:r w:rsidRPr="00F269AF">
        <w:rPr>
          <w:sz w:val="28"/>
          <w:szCs w:val="28"/>
        </w:rPr>
        <w:t xml:space="preserve">Регулярные физические нагрузки и </w:t>
      </w:r>
      <w:proofErr w:type="gramStart"/>
      <w:r w:rsidRPr="00F269AF">
        <w:rPr>
          <w:sz w:val="28"/>
          <w:szCs w:val="28"/>
        </w:rPr>
        <w:t xml:space="preserve">за </w:t>
      </w:r>
      <w:proofErr w:type="spellStart"/>
      <w:r w:rsidRPr="00F269AF">
        <w:rPr>
          <w:sz w:val="28"/>
          <w:szCs w:val="28"/>
        </w:rPr>
        <w:t>нятия</w:t>
      </w:r>
      <w:proofErr w:type="spellEnd"/>
      <w:proofErr w:type="gramEnd"/>
      <w:r w:rsidRPr="00F269AF">
        <w:rPr>
          <w:sz w:val="28"/>
          <w:szCs w:val="28"/>
        </w:rPr>
        <w:t xml:space="preserve"> спортом приводят к тренированно </w:t>
      </w:r>
      <w:proofErr w:type="spellStart"/>
      <w:r w:rsidRPr="00F269AF">
        <w:rPr>
          <w:sz w:val="28"/>
          <w:szCs w:val="28"/>
        </w:rPr>
        <w:t>emu</w:t>
      </w:r>
      <w:proofErr w:type="spellEnd"/>
      <w:r w:rsidRPr="00F269AF">
        <w:rPr>
          <w:sz w:val="28"/>
          <w:szCs w:val="28"/>
        </w:rPr>
        <w:t xml:space="preserve"> мышечной системы, проявляющего в улучшении координации и </w:t>
      </w:r>
      <w:proofErr w:type="spellStart"/>
      <w:r w:rsidRPr="00F269AF">
        <w:rPr>
          <w:sz w:val="28"/>
          <w:szCs w:val="28"/>
        </w:rPr>
        <w:t>эвтоматизаци</w:t>
      </w:r>
      <w:proofErr w:type="spellEnd"/>
      <w:r w:rsidRPr="00F269AF">
        <w:rPr>
          <w:sz w:val="28"/>
          <w:szCs w:val="28"/>
        </w:rPr>
        <w:t xml:space="preserve"> движений, утолщению мышечных </w:t>
      </w:r>
      <w:proofErr w:type="spellStart"/>
      <w:r w:rsidRPr="00F269AF">
        <w:rPr>
          <w:sz w:val="28"/>
          <w:szCs w:val="28"/>
        </w:rPr>
        <w:t>волоко</w:t>
      </w:r>
      <w:proofErr w:type="spellEnd"/>
      <w:r w:rsidRPr="00F269AF">
        <w:rPr>
          <w:sz w:val="28"/>
          <w:szCs w:val="28"/>
        </w:rPr>
        <w:t xml:space="preserve"> и всей мышцы. Благодаря тренировкам повышается мышечная сила и работоспособность, совершенствуется </w:t>
      </w:r>
      <w:proofErr w:type="spellStart"/>
      <w:r w:rsidRPr="00F269AF">
        <w:rPr>
          <w:sz w:val="28"/>
          <w:szCs w:val="28"/>
        </w:rPr>
        <w:t>способност</w:t>
      </w:r>
      <w:proofErr w:type="spellEnd"/>
      <w:r w:rsidRPr="00F269AF">
        <w:rPr>
          <w:sz w:val="28"/>
          <w:szCs w:val="28"/>
        </w:rPr>
        <w:t xml:space="preserve"> мышц к восстановлению после утомления Снижение физической нагрузки - гиподинамия, приводит к слабости сердечной мышцы, накоплению жира в организме развитию атеросклероза и т.п.</w:t>
      </w:r>
    </w:p>
    <w:p w:rsidR="00F269AF" w:rsidRDefault="00F269AF" w:rsidP="00DB0872">
      <w:pPr>
        <w:rPr>
          <w:sz w:val="28"/>
          <w:szCs w:val="28"/>
        </w:rPr>
      </w:pPr>
    </w:p>
    <w:p w:rsidR="00F269AF" w:rsidRPr="00DB0872" w:rsidRDefault="00F269AF" w:rsidP="00DB0872">
      <w:pPr>
        <w:rPr>
          <w:b/>
          <w:i/>
          <w:sz w:val="28"/>
          <w:szCs w:val="28"/>
        </w:rPr>
      </w:pPr>
      <w:r w:rsidRPr="00DB0872">
        <w:rPr>
          <w:b/>
          <w:i/>
          <w:sz w:val="28"/>
          <w:szCs w:val="28"/>
        </w:rPr>
        <w:t>Классификация</w:t>
      </w:r>
      <w:r w:rsidR="00DB0872">
        <w:rPr>
          <w:b/>
          <w:i/>
          <w:sz w:val="28"/>
          <w:szCs w:val="28"/>
        </w:rPr>
        <w:t>:</w:t>
      </w:r>
    </w:p>
    <w:p w:rsidR="00F269AF" w:rsidRPr="00DB0872" w:rsidRDefault="00F269AF" w:rsidP="00DB0872">
      <w:pPr>
        <w:rPr>
          <w:b/>
          <w:i/>
          <w:sz w:val="28"/>
          <w:szCs w:val="28"/>
        </w:rPr>
      </w:pPr>
      <w:r w:rsidRPr="00DB0872">
        <w:rPr>
          <w:b/>
          <w:i/>
          <w:sz w:val="28"/>
          <w:szCs w:val="28"/>
        </w:rPr>
        <w:t>По функциям</w:t>
      </w:r>
      <w:r w:rsidR="00DB0872" w:rsidRPr="00DB0872">
        <w:rPr>
          <w:b/>
          <w:i/>
          <w:sz w:val="28"/>
          <w:szCs w:val="28"/>
        </w:rPr>
        <w:t>:</w:t>
      </w:r>
    </w:p>
    <w:p w:rsidR="00DB0872" w:rsidRDefault="00DB0872" w:rsidP="00DB08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Сгибатели</w:t>
      </w:r>
      <w:proofErr w:type="gramStart"/>
      <w:r>
        <w:rPr>
          <w:sz w:val="28"/>
          <w:szCs w:val="28"/>
        </w:rPr>
        <w:t>,</w:t>
      </w:r>
      <w:r w:rsidR="00F269AF" w:rsidRPr="00F269AF">
        <w:rPr>
          <w:sz w:val="28"/>
          <w:szCs w:val="28"/>
        </w:rPr>
        <w:t>р</w:t>
      </w:r>
      <w:proofErr w:type="gramEnd"/>
      <w:r w:rsidR="00F269AF" w:rsidRPr="00F269AF">
        <w:rPr>
          <w:sz w:val="28"/>
          <w:szCs w:val="28"/>
        </w:rPr>
        <w:t>азгибатели</w:t>
      </w:r>
      <w:proofErr w:type="spellEnd"/>
      <w:r w:rsidR="00F269AF" w:rsidRPr="00F269A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F269AF" w:rsidRPr="00F269AF">
        <w:rPr>
          <w:sz w:val="28"/>
          <w:szCs w:val="28"/>
        </w:rPr>
        <w:t xml:space="preserve">отводящие 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Приводящие,</w:t>
      </w:r>
      <w:r w:rsidR="00F269AF" w:rsidRPr="00F269AF">
        <w:rPr>
          <w:sz w:val="28"/>
          <w:szCs w:val="28"/>
        </w:rPr>
        <w:t>вращатели</w:t>
      </w:r>
      <w:proofErr w:type="spellEnd"/>
      <w:r w:rsidR="00F269AF" w:rsidRPr="00F269AF">
        <w:rPr>
          <w:sz w:val="28"/>
          <w:szCs w:val="28"/>
        </w:rPr>
        <w:t xml:space="preserve"> внутри и снаружи сфинктеры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дилататоры,</w:t>
      </w:r>
      <w:r w:rsidR="00F269AF" w:rsidRPr="00F269AF">
        <w:rPr>
          <w:sz w:val="28"/>
          <w:szCs w:val="28"/>
        </w:rPr>
        <w:t>синергисты</w:t>
      </w:r>
      <w:proofErr w:type="spellEnd"/>
      <w:r w:rsidR="00F269AF" w:rsidRPr="00F269AF">
        <w:rPr>
          <w:sz w:val="28"/>
          <w:szCs w:val="28"/>
        </w:rPr>
        <w:t xml:space="preserve"> и антагонисты</w:t>
      </w:r>
      <w:r>
        <w:rPr>
          <w:sz w:val="28"/>
          <w:szCs w:val="28"/>
        </w:rPr>
        <w:t>,</w:t>
      </w:r>
    </w:p>
    <w:p w:rsidR="00DB0872" w:rsidRDefault="00DB0872" w:rsidP="00DB08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Поднимающие</w:t>
      </w:r>
      <w:proofErr w:type="gramStart"/>
      <w:r>
        <w:rPr>
          <w:sz w:val="28"/>
          <w:szCs w:val="28"/>
        </w:rPr>
        <w:t>,</w:t>
      </w:r>
      <w:r w:rsidR="00F269AF" w:rsidRPr="00F269AF">
        <w:rPr>
          <w:sz w:val="28"/>
          <w:szCs w:val="28"/>
        </w:rPr>
        <w:t>о</w:t>
      </w:r>
      <w:proofErr w:type="gramEnd"/>
      <w:r w:rsidR="00F269AF" w:rsidRPr="00F269AF">
        <w:rPr>
          <w:sz w:val="28"/>
          <w:szCs w:val="28"/>
        </w:rPr>
        <w:t>пускающие</w:t>
      </w:r>
      <w:proofErr w:type="spellEnd"/>
      <w:r w:rsidR="00F269AF" w:rsidRPr="00F269AF">
        <w:rPr>
          <w:sz w:val="28"/>
          <w:szCs w:val="28"/>
        </w:rPr>
        <w:t xml:space="preserve"> выпрямляющие </w:t>
      </w:r>
      <w:r>
        <w:rPr>
          <w:sz w:val="28"/>
          <w:szCs w:val="28"/>
        </w:rPr>
        <w:t>.</w:t>
      </w:r>
    </w:p>
    <w:p w:rsidR="00F269AF" w:rsidRPr="00DB0872" w:rsidRDefault="00F269AF" w:rsidP="00DB0872">
      <w:pPr>
        <w:rPr>
          <w:b/>
          <w:i/>
          <w:sz w:val="28"/>
          <w:szCs w:val="28"/>
        </w:rPr>
      </w:pPr>
      <w:r w:rsidRPr="00DB0872">
        <w:rPr>
          <w:b/>
          <w:i/>
          <w:sz w:val="28"/>
          <w:szCs w:val="28"/>
        </w:rPr>
        <w:lastRenderedPageBreak/>
        <w:t>По направлению волокон</w:t>
      </w:r>
      <w:r w:rsidR="00DB0872" w:rsidRPr="00DB0872">
        <w:rPr>
          <w:b/>
          <w:i/>
          <w:sz w:val="28"/>
          <w:szCs w:val="28"/>
        </w:rPr>
        <w:t>:</w:t>
      </w:r>
      <w:r w:rsidR="00DB0872">
        <w:rPr>
          <w:b/>
          <w:i/>
          <w:sz w:val="28"/>
          <w:szCs w:val="28"/>
        </w:rPr>
        <w:t xml:space="preserve"> </w:t>
      </w:r>
      <w:r w:rsidRPr="00F269AF">
        <w:rPr>
          <w:sz w:val="28"/>
          <w:szCs w:val="28"/>
        </w:rPr>
        <w:t>прямая мышца — с п</w:t>
      </w:r>
      <w:r w:rsidR="00DB0872">
        <w:rPr>
          <w:sz w:val="28"/>
          <w:szCs w:val="28"/>
        </w:rPr>
        <w:t xml:space="preserve">рямыми параллельными волокнами; поперечная мышца— </w:t>
      </w:r>
      <w:proofErr w:type="gramStart"/>
      <w:r w:rsidR="00DB0872">
        <w:rPr>
          <w:sz w:val="28"/>
          <w:szCs w:val="28"/>
        </w:rPr>
        <w:t xml:space="preserve">с </w:t>
      </w:r>
      <w:proofErr w:type="gramEnd"/>
      <w:r w:rsidR="00DB0872">
        <w:rPr>
          <w:sz w:val="28"/>
          <w:szCs w:val="28"/>
        </w:rPr>
        <w:t xml:space="preserve">поперечными волокнами; круговая мышца — с круговыми волокнами; </w:t>
      </w:r>
      <w:r w:rsidRPr="00F269AF">
        <w:rPr>
          <w:sz w:val="28"/>
          <w:szCs w:val="28"/>
        </w:rPr>
        <w:t>косая мышца — с косыми волокнами:</w:t>
      </w:r>
    </w:p>
    <w:p w:rsidR="00F269AF" w:rsidRPr="00F269AF" w:rsidRDefault="00F269AF" w:rsidP="00DB0872">
      <w:pPr>
        <w:rPr>
          <w:sz w:val="28"/>
          <w:szCs w:val="28"/>
        </w:rPr>
      </w:pPr>
      <w:proofErr w:type="gramStart"/>
      <w:r w:rsidRPr="00F269AF">
        <w:rPr>
          <w:sz w:val="28"/>
          <w:szCs w:val="28"/>
        </w:rPr>
        <w:t>одноперистая</w:t>
      </w:r>
      <w:proofErr w:type="gramEnd"/>
      <w:r w:rsidRPr="00F269AF">
        <w:rPr>
          <w:sz w:val="28"/>
          <w:szCs w:val="28"/>
        </w:rPr>
        <w:t xml:space="preserve"> — косые волокна прикрепляются к сухожилию с одной стороны;</w:t>
      </w:r>
    </w:p>
    <w:p w:rsidR="00F269AF" w:rsidRPr="00F269AF" w:rsidRDefault="00F269AF" w:rsidP="00DB0872">
      <w:pPr>
        <w:rPr>
          <w:sz w:val="28"/>
          <w:szCs w:val="28"/>
        </w:rPr>
      </w:pPr>
      <w:proofErr w:type="spellStart"/>
      <w:r w:rsidRPr="00F269AF">
        <w:rPr>
          <w:sz w:val="28"/>
          <w:szCs w:val="28"/>
        </w:rPr>
        <w:t>двуперистая</w:t>
      </w:r>
      <w:proofErr w:type="spellEnd"/>
      <w:r w:rsidRPr="00F269AF">
        <w:rPr>
          <w:sz w:val="28"/>
          <w:szCs w:val="28"/>
        </w:rPr>
        <w:t xml:space="preserve"> — косые волокна прикрепляются к сухожилию с двух сторон;</w:t>
      </w:r>
    </w:p>
    <w:p w:rsidR="00F269AF" w:rsidRPr="00F269AF" w:rsidRDefault="00F269AF" w:rsidP="00DB0872">
      <w:pPr>
        <w:rPr>
          <w:sz w:val="28"/>
          <w:szCs w:val="28"/>
        </w:rPr>
      </w:pPr>
      <w:proofErr w:type="spellStart"/>
      <w:r w:rsidRPr="00F269AF">
        <w:rPr>
          <w:sz w:val="28"/>
          <w:szCs w:val="28"/>
        </w:rPr>
        <w:t>многоперистая</w:t>
      </w:r>
      <w:proofErr w:type="spellEnd"/>
      <w:r w:rsidRPr="00F269AF">
        <w:rPr>
          <w:sz w:val="28"/>
          <w:szCs w:val="28"/>
        </w:rPr>
        <w:t xml:space="preserve"> — косые волокна прикрепляются к</w:t>
      </w:r>
      <w:r w:rsidR="00DB0872">
        <w:rPr>
          <w:sz w:val="28"/>
          <w:szCs w:val="28"/>
        </w:rPr>
        <w:t xml:space="preserve"> сухожилию с нескольких сторон; полусухожильная; </w:t>
      </w:r>
      <w:r w:rsidRPr="00F269AF">
        <w:rPr>
          <w:sz w:val="28"/>
          <w:szCs w:val="28"/>
        </w:rPr>
        <w:t>полуперепончатая.</w:t>
      </w:r>
    </w:p>
    <w:p w:rsidR="00F269AF" w:rsidRPr="00DB0872" w:rsidRDefault="00F269AF" w:rsidP="00DB0872">
      <w:pPr>
        <w:rPr>
          <w:b/>
          <w:i/>
          <w:sz w:val="28"/>
          <w:szCs w:val="28"/>
        </w:rPr>
      </w:pPr>
      <w:r w:rsidRPr="00DB0872">
        <w:rPr>
          <w:b/>
          <w:i/>
          <w:sz w:val="28"/>
          <w:szCs w:val="28"/>
        </w:rPr>
        <w:t>По отношению к суставам</w:t>
      </w:r>
      <w:r w:rsidR="00DB0872">
        <w:rPr>
          <w:b/>
          <w:i/>
          <w:sz w:val="28"/>
          <w:szCs w:val="28"/>
        </w:rPr>
        <w:t>:</w:t>
      </w:r>
    </w:p>
    <w:p w:rsidR="00F269AF" w:rsidRPr="00F269AF" w:rsidRDefault="00F269AF" w:rsidP="00DB0872">
      <w:pPr>
        <w:rPr>
          <w:sz w:val="28"/>
          <w:szCs w:val="28"/>
        </w:rPr>
      </w:pPr>
      <w:r w:rsidRPr="00F269AF">
        <w:rPr>
          <w:sz w:val="28"/>
          <w:szCs w:val="28"/>
        </w:rPr>
        <w:t>Учитывается число суставов, чере</w:t>
      </w:r>
      <w:r w:rsidR="00DB0872">
        <w:rPr>
          <w:sz w:val="28"/>
          <w:szCs w:val="28"/>
        </w:rPr>
        <w:t xml:space="preserve">з которые перекидывается мышца: </w:t>
      </w:r>
      <w:proofErr w:type="spellStart"/>
      <w:r w:rsidR="00DB0872">
        <w:rPr>
          <w:sz w:val="28"/>
          <w:szCs w:val="28"/>
        </w:rPr>
        <w:t>односуставные</w:t>
      </w:r>
      <w:proofErr w:type="spellEnd"/>
      <w:r w:rsidR="00DB0872">
        <w:rPr>
          <w:sz w:val="28"/>
          <w:szCs w:val="28"/>
        </w:rPr>
        <w:t xml:space="preserve">, </w:t>
      </w:r>
      <w:proofErr w:type="spellStart"/>
      <w:r w:rsidR="00DB0872">
        <w:rPr>
          <w:sz w:val="28"/>
          <w:szCs w:val="28"/>
        </w:rPr>
        <w:t>двусуставные</w:t>
      </w:r>
      <w:proofErr w:type="spellEnd"/>
      <w:r w:rsidR="00DB0872">
        <w:rPr>
          <w:sz w:val="28"/>
          <w:szCs w:val="28"/>
        </w:rPr>
        <w:t xml:space="preserve">, </w:t>
      </w:r>
      <w:r w:rsidRPr="00F269AF">
        <w:rPr>
          <w:sz w:val="28"/>
          <w:szCs w:val="28"/>
        </w:rPr>
        <w:t>многосуставные</w:t>
      </w:r>
    </w:p>
    <w:p w:rsidR="00F269AF" w:rsidRPr="00F269AF" w:rsidRDefault="00F269AF" w:rsidP="00DB0872">
      <w:pPr>
        <w:rPr>
          <w:sz w:val="28"/>
          <w:szCs w:val="28"/>
        </w:rPr>
      </w:pPr>
      <w:r w:rsidRPr="00DB0872">
        <w:rPr>
          <w:b/>
          <w:i/>
          <w:sz w:val="28"/>
          <w:szCs w:val="28"/>
        </w:rPr>
        <w:t>По форме</w:t>
      </w:r>
      <w:r w:rsidR="00DB0872" w:rsidRPr="00DB0872">
        <w:rPr>
          <w:b/>
          <w:i/>
          <w:sz w:val="28"/>
          <w:szCs w:val="28"/>
        </w:rPr>
        <w:t>:</w:t>
      </w:r>
      <w:r w:rsidR="00DB0872">
        <w:rPr>
          <w:sz w:val="28"/>
          <w:szCs w:val="28"/>
        </w:rPr>
        <w:t xml:space="preserve"> </w:t>
      </w:r>
      <w:proofErr w:type="gramStart"/>
      <w:r w:rsidR="00DB0872">
        <w:rPr>
          <w:sz w:val="28"/>
          <w:szCs w:val="28"/>
        </w:rPr>
        <w:t>простые</w:t>
      </w:r>
      <w:proofErr w:type="gramEnd"/>
      <w:r w:rsidR="00DB0872">
        <w:rPr>
          <w:sz w:val="28"/>
          <w:szCs w:val="28"/>
        </w:rPr>
        <w:t xml:space="preserve">, веретенообразные, </w:t>
      </w:r>
      <w:r w:rsidRPr="00F269AF">
        <w:rPr>
          <w:sz w:val="28"/>
          <w:szCs w:val="28"/>
        </w:rPr>
        <w:t>прямые</w:t>
      </w:r>
    </w:p>
    <w:p w:rsidR="00F269AF" w:rsidRPr="00F269AF" w:rsidRDefault="00DB0872" w:rsidP="00DB08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длинные (на конечностях), короткие, широкие, сложные, многоглавые, двуглавые, трёхглавые, </w:t>
      </w:r>
      <w:r w:rsidR="00F269AF" w:rsidRPr="00F269AF">
        <w:rPr>
          <w:sz w:val="28"/>
          <w:szCs w:val="28"/>
        </w:rPr>
        <w:t>четы</w:t>
      </w:r>
      <w:r>
        <w:rPr>
          <w:sz w:val="28"/>
          <w:szCs w:val="28"/>
        </w:rPr>
        <w:t xml:space="preserve">рёхглавые, </w:t>
      </w:r>
      <w:proofErr w:type="spellStart"/>
      <w:r>
        <w:rPr>
          <w:sz w:val="28"/>
          <w:szCs w:val="28"/>
        </w:rPr>
        <w:t>многосухожильные</w:t>
      </w:r>
      <w:proofErr w:type="spellEnd"/>
      <w:r>
        <w:rPr>
          <w:sz w:val="28"/>
          <w:szCs w:val="28"/>
        </w:rPr>
        <w:t xml:space="preserve">, </w:t>
      </w:r>
      <w:r w:rsidR="00F269AF" w:rsidRPr="00F269AF">
        <w:rPr>
          <w:sz w:val="28"/>
          <w:szCs w:val="28"/>
        </w:rPr>
        <w:t>двубрюшные</w:t>
      </w:r>
      <w:proofErr w:type="gramEnd"/>
    </w:p>
    <w:p w:rsidR="00F269AF" w:rsidRDefault="00F269AF" w:rsidP="00DB0872">
      <w:pPr>
        <w:rPr>
          <w:sz w:val="28"/>
          <w:szCs w:val="28"/>
        </w:rPr>
      </w:pPr>
      <w:proofErr w:type="gramStart"/>
      <w:r w:rsidRPr="00F269AF">
        <w:rPr>
          <w:sz w:val="28"/>
          <w:szCs w:val="28"/>
        </w:rPr>
        <w:t>с опр</w:t>
      </w:r>
      <w:r w:rsidR="00DB0872">
        <w:rPr>
          <w:sz w:val="28"/>
          <w:szCs w:val="28"/>
        </w:rPr>
        <w:t xml:space="preserve">еделённой геометрической формой, квадратные, дельтовидные, камбаловидные, пирамидальные, круглые, зубчатые, треугольные, ромбовидные, </w:t>
      </w:r>
      <w:r w:rsidRPr="00F269AF">
        <w:rPr>
          <w:sz w:val="28"/>
          <w:szCs w:val="28"/>
        </w:rPr>
        <w:t>трапециевидные</w:t>
      </w:r>
      <w:r w:rsidR="00DB0872">
        <w:rPr>
          <w:sz w:val="28"/>
          <w:szCs w:val="28"/>
        </w:rPr>
        <w:t>.</w:t>
      </w:r>
      <w:proofErr w:type="gramEnd"/>
    </w:p>
    <w:p w:rsidR="00DB0872" w:rsidRDefault="00DB0872" w:rsidP="00DB0872">
      <w:pPr>
        <w:rPr>
          <w:sz w:val="28"/>
          <w:szCs w:val="28"/>
        </w:rPr>
      </w:pPr>
    </w:p>
    <w:p w:rsidR="00DB0872" w:rsidRDefault="00DB0872" w:rsidP="00DB0872">
      <w:pPr>
        <w:rPr>
          <w:sz w:val="28"/>
          <w:szCs w:val="28"/>
        </w:rPr>
      </w:pPr>
    </w:p>
    <w:p w:rsidR="00DB0872" w:rsidRPr="00630F05" w:rsidRDefault="00DB0872" w:rsidP="00630F05">
      <w:pPr>
        <w:jc w:val="center"/>
        <w:rPr>
          <w:sz w:val="32"/>
          <w:szCs w:val="28"/>
        </w:rPr>
      </w:pPr>
      <w:r w:rsidRPr="00630F05">
        <w:rPr>
          <w:sz w:val="32"/>
          <w:szCs w:val="28"/>
        </w:rPr>
        <w:t>«</w:t>
      </w:r>
      <w:r w:rsidR="00630F05" w:rsidRPr="00630F05">
        <w:rPr>
          <w:sz w:val="32"/>
          <w:szCs w:val="28"/>
        </w:rPr>
        <w:t>Типы мышечных волокон, особенности их строения, функции»</w:t>
      </w:r>
    </w:p>
    <w:p w:rsidR="00630F05" w:rsidRDefault="00630F05" w:rsidP="00630F05">
      <w:pPr>
        <w:jc w:val="center"/>
        <w:rPr>
          <w:sz w:val="28"/>
          <w:szCs w:val="28"/>
        </w:rPr>
      </w:pPr>
    </w:p>
    <w:p w:rsidR="00630F05" w:rsidRPr="00630F05" w:rsidRDefault="00630F05" w:rsidP="00630F05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630F05">
        <w:rPr>
          <w:sz w:val="28"/>
          <w:szCs w:val="28"/>
          <w:shd w:val="clear" w:color="auto" w:fill="FFFFFF"/>
        </w:rPr>
        <w:t>Существуют различные классификации типов </w:t>
      </w:r>
      <w:hyperlink r:id="rId21" w:history="1">
        <w:r w:rsidRPr="00630F0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мышечных волокон</w:t>
        </w:r>
      </w:hyperlink>
      <w:r w:rsidRPr="00630F05">
        <w:rPr>
          <w:sz w:val="28"/>
          <w:szCs w:val="28"/>
          <w:shd w:val="clear" w:color="auto" w:fill="FFFFFF"/>
        </w:rPr>
        <w:t>. Различают </w:t>
      </w:r>
      <w:hyperlink r:id="rId22" w:history="1">
        <w:r w:rsidRPr="00630F0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волокна</w:t>
        </w:r>
      </w:hyperlink>
      <w:r w:rsidRPr="00630F05">
        <w:rPr>
          <w:sz w:val="28"/>
          <w:szCs w:val="28"/>
          <w:shd w:val="clear" w:color="auto" w:fill="FFFFFF"/>
        </w:rPr>
        <w:t xml:space="preserve">: красные и белые, медленные и быстрые, тонические и </w:t>
      </w:r>
      <w:proofErr w:type="spellStart"/>
      <w:r w:rsidRPr="00630F05">
        <w:rPr>
          <w:sz w:val="28"/>
          <w:szCs w:val="28"/>
          <w:shd w:val="clear" w:color="auto" w:fill="FFFFFF"/>
        </w:rPr>
        <w:t>фазические</w:t>
      </w:r>
      <w:proofErr w:type="spellEnd"/>
      <w:r w:rsidRPr="00630F05">
        <w:rPr>
          <w:sz w:val="28"/>
          <w:szCs w:val="28"/>
          <w:shd w:val="clear" w:color="auto" w:fill="FFFFFF"/>
        </w:rPr>
        <w:t>. </w:t>
      </w:r>
      <w:r w:rsidRPr="00630F05">
        <w:rPr>
          <w:sz w:val="28"/>
          <w:szCs w:val="28"/>
        </w:rPr>
        <w:t xml:space="preserve">В настоящее время чаще всего используется классификация </w:t>
      </w:r>
      <w:proofErr w:type="spellStart"/>
      <w:r w:rsidRPr="00630F05">
        <w:rPr>
          <w:sz w:val="28"/>
          <w:szCs w:val="28"/>
        </w:rPr>
        <w:t>M.Brook</w:t>
      </w:r>
      <w:proofErr w:type="spellEnd"/>
      <w:r w:rsidRPr="00630F05">
        <w:rPr>
          <w:sz w:val="28"/>
          <w:szCs w:val="28"/>
        </w:rPr>
        <w:t xml:space="preserve">, </w:t>
      </w:r>
      <w:proofErr w:type="spellStart"/>
      <w:r w:rsidRPr="00630F05">
        <w:rPr>
          <w:sz w:val="28"/>
          <w:szCs w:val="28"/>
        </w:rPr>
        <w:t>K.Kaiser</w:t>
      </w:r>
      <w:proofErr w:type="spellEnd"/>
      <w:r w:rsidRPr="00630F05">
        <w:rPr>
          <w:sz w:val="28"/>
          <w:szCs w:val="28"/>
        </w:rPr>
        <w:t xml:space="preserve"> (1970), которая основывается на </w:t>
      </w:r>
      <w:r w:rsidRPr="00630F05">
        <w:rPr>
          <w:iCs/>
          <w:sz w:val="28"/>
          <w:szCs w:val="28"/>
        </w:rPr>
        <w:t>гистохимических методах.</w:t>
      </w:r>
    </w:p>
    <w:p w:rsidR="00630F05" w:rsidRPr="00630F05" w:rsidRDefault="00630F05" w:rsidP="00630F05">
      <w:pPr>
        <w:shd w:val="clear" w:color="auto" w:fill="FFFFFF"/>
        <w:spacing w:after="240"/>
        <w:rPr>
          <w:sz w:val="28"/>
          <w:szCs w:val="28"/>
        </w:rPr>
      </w:pPr>
      <w:r w:rsidRPr="00630F05">
        <w:rPr>
          <w:sz w:val="28"/>
          <w:szCs w:val="28"/>
        </w:rPr>
        <w:t>Известно, что </w:t>
      </w:r>
      <w:hyperlink r:id="rId23" w:history="1">
        <w:r w:rsidRPr="00630F05">
          <w:rPr>
            <w:sz w:val="28"/>
            <w:szCs w:val="28"/>
          </w:rPr>
          <w:t>миофибриллы</w:t>
        </w:r>
      </w:hyperlink>
      <w:r w:rsidRPr="00630F05">
        <w:rPr>
          <w:sz w:val="28"/>
          <w:szCs w:val="28"/>
        </w:rPr>
        <w:t> состоят из </w:t>
      </w:r>
      <w:proofErr w:type="spellStart"/>
      <w:r w:rsidRPr="00630F05">
        <w:rPr>
          <w:sz w:val="28"/>
          <w:szCs w:val="28"/>
        </w:rPr>
        <w:fldChar w:fldCharType="begin"/>
      </w:r>
      <w:r w:rsidRPr="00630F05">
        <w:rPr>
          <w:sz w:val="28"/>
          <w:szCs w:val="28"/>
        </w:rPr>
        <w:instrText xml:space="preserve"> HYPERLINK "https://allasamsonova.ru/sot-strukturnaya-edinica-sarkomera/" </w:instrText>
      </w:r>
      <w:r w:rsidRPr="00630F05">
        <w:rPr>
          <w:sz w:val="28"/>
          <w:szCs w:val="28"/>
        </w:rPr>
        <w:fldChar w:fldCharType="separate"/>
      </w:r>
      <w:r w:rsidRPr="00630F05">
        <w:rPr>
          <w:sz w:val="28"/>
          <w:szCs w:val="28"/>
        </w:rPr>
        <w:t>саркомеров</w:t>
      </w:r>
      <w:proofErr w:type="spellEnd"/>
      <w:r w:rsidRPr="00630F05">
        <w:rPr>
          <w:sz w:val="28"/>
          <w:szCs w:val="28"/>
        </w:rPr>
        <w:fldChar w:fldCharType="end"/>
      </w:r>
      <w:r w:rsidRPr="00630F05">
        <w:rPr>
          <w:sz w:val="28"/>
          <w:szCs w:val="28"/>
        </w:rPr>
        <w:t>, а те, в свою очередь – из </w:t>
      </w:r>
      <w:hyperlink r:id="rId24" w:history="1">
        <w:r w:rsidRPr="00630F05">
          <w:rPr>
            <w:sz w:val="28"/>
            <w:szCs w:val="28"/>
          </w:rPr>
          <w:t>толстых</w:t>
        </w:r>
      </w:hyperlink>
      <w:r w:rsidRPr="00630F05">
        <w:rPr>
          <w:sz w:val="28"/>
          <w:szCs w:val="28"/>
        </w:rPr>
        <w:t> и </w:t>
      </w:r>
      <w:hyperlink r:id="rId25" w:history="1">
        <w:r w:rsidRPr="00630F05">
          <w:rPr>
            <w:sz w:val="28"/>
            <w:szCs w:val="28"/>
          </w:rPr>
          <w:t xml:space="preserve">тонких </w:t>
        </w:r>
        <w:proofErr w:type="spellStart"/>
        <w:r w:rsidRPr="00630F05">
          <w:rPr>
            <w:sz w:val="28"/>
            <w:szCs w:val="28"/>
          </w:rPr>
          <w:t>филаментов</w:t>
        </w:r>
        <w:proofErr w:type="spellEnd"/>
      </w:hyperlink>
      <w:r w:rsidRPr="00630F05">
        <w:rPr>
          <w:sz w:val="28"/>
          <w:szCs w:val="28"/>
        </w:rPr>
        <w:t>. Основу </w:t>
      </w:r>
      <w:hyperlink r:id="rId26" w:history="1">
        <w:r w:rsidRPr="00630F05">
          <w:rPr>
            <w:sz w:val="28"/>
            <w:szCs w:val="28"/>
          </w:rPr>
          <w:t xml:space="preserve">толстых </w:t>
        </w:r>
        <w:proofErr w:type="spellStart"/>
        <w:r w:rsidRPr="00630F05">
          <w:rPr>
            <w:sz w:val="28"/>
            <w:szCs w:val="28"/>
          </w:rPr>
          <w:t>филаментов</w:t>
        </w:r>
        <w:proofErr w:type="spellEnd"/>
      </w:hyperlink>
      <w:r w:rsidRPr="00630F05">
        <w:rPr>
          <w:sz w:val="28"/>
          <w:szCs w:val="28"/>
        </w:rPr>
        <w:t> составляет </w:t>
      </w:r>
      <w:hyperlink r:id="rId27" w:history="1">
        <w:r w:rsidRPr="00630F05">
          <w:rPr>
            <w:sz w:val="28"/>
            <w:szCs w:val="28"/>
          </w:rPr>
          <w:t>белок</w:t>
        </w:r>
      </w:hyperlink>
      <w:r w:rsidRPr="00630F05">
        <w:rPr>
          <w:sz w:val="28"/>
          <w:szCs w:val="28"/>
        </w:rPr>
        <w:t> </w:t>
      </w:r>
      <w:hyperlink r:id="rId28" w:history="1">
        <w:r w:rsidRPr="00630F05">
          <w:rPr>
            <w:sz w:val="28"/>
            <w:szCs w:val="28"/>
          </w:rPr>
          <w:t>миозин</w:t>
        </w:r>
      </w:hyperlink>
      <w:r w:rsidRPr="00630F05">
        <w:rPr>
          <w:sz w:val="28"/>
          <w:szCs w:val="28"/>
        </w:rPr>
        <w:t>, а основу </w:t>
      </w:r>
      <w:hyperlink r:id="rId29" w:history="1">
        <w:r w:rsidRPr="00630F05">
          <w:rPr>
            <w:sz w:val="28"/>
            <w:szCs w:val="28"/>
          </w:rPr>
          <w:t>тонких</w:t>
        </w:r>
      </w:hyperlink>
      <w:r w:rsidRPr="00630F05">
        <w:rPr>
          <w:sz w:val="28"/>
          <w:szCs w:val="28"/>
        </w:rPr>
        <w:t> – </w:t>
      </w:r>
      <w:hyperlink r:id="rId30" w:history="1">
        <w:r w:rsidRPr="00630F05">
          <w:rPr>
            <w:sz w:val="28"/>
            <w:szCs w:val="28"/>
          </w:rPr>
          <w:t>белок</w:t>
        </w:r>
      </w:hyperlink>
      <w:r w:rsidRPr="00630F05">
        <w:rPr>
          <w:sz w:val="28"/>
          <w:szCs w:val="28"/>
        </w:rPr>
        <w:t> </w:t>
      </w:r>
      <w:hyperlink r:id="rId31" w:history="1">
        <w:r w:rsidRPr="00630F05">
          <w:rPr>
            <w:sz w:val="28"/>
            <w:szCs w:val="28"/>
          </w:rPr>
          <w:t>актин</w:t>
        </w:r>
      </w:hyperlink>
      <w:r w:rsidRPr="00630F05">
        <w:rPr>
          <w:sz w:val="28"/>
          <w:szCs w:val="28"/>
        </w:rPr>
        <w:t>.</w:t>
      </w:r>
    </w:p>
    <w:p w:rsidR="00630F05" w:rsidRPr="00630F05" w:rsidRDefault="00630F05" w:rsidP="00630F05">
      <w:pPr>
        <w:pStyle w:val="3"/>
        <w:shd w:val="clear" w:color="auto" w:fill="FFFFFF"/>
        <w:rPr>
          <w:b w:val="0"/>
          <w:sz w:val="28"/>
          <w:szCs w:val="28"/>
        </w:rPr>
      </w:pPr>
      <w:r w:rsidRPr="00630F05">
        <w:rPr>
          <w:b w:val="0"/>
          <w:sz w:val="28"/>
          <w:szCs w:val="28"/>
        </w:rPr>
        <w:t>Гистохимические методы основаны на определении активности фермента АТФ-азы миозина. Этот фермент расположен на головках </w:t>
      </w:r>
      <w:hyperlink r:id="rId32" w:history="1">
        <w:r w:rsidRPr="00630F05">
          <w:rPr>
            <w:b w:val="0"/>
            <w:sz w:val="28"/>
            <w:szCs w:val="28"/>
          </w:rPr>
          <w:t>молекул миозина</w:t>
        </w:r>
      </w:hyperlink>
      <w:r w:rsidRPr="00630F05">
        <w:rPr>
          <w:b w:val="0"/>
          <w:sz w:val="28"/>
          <w:szCs w:val="28"/>
        </w:rPr>
        <w:t>. Фермент АТФ-аза осуществляет высвобождение энергии, необходимой для осуществления </w:t>
      </w:r>
      <w:hyperlink r:id="rId33" w:history="1">
        <w:r w:rsidRPr="00630F05">
          <w:rPr>
            <w:b w:val="0"/>
            <w:sz w:val="28"/>
            <w:szCs w:val="28"/>
          </w:rPr>
          <w:t>сокращения мышечного волокна</w:t>
        </w:r>
      </w:hyperlink>
      <w:r w:rsidRPr="00630F05">
        <w:rPr>
          <w:b w:val="0"/>
          <w:sz w:val="28"/>
          <w:szCs w:val="28"/>
        </w:rPr>
        <w:t xml:space="preserve">. Характеристики мышечных </w:t>
      </w:r>
      <w:proofErr w:type="spellStart"/>
      <w:r w:rsidRPr="00630F05">
        <w:rPr>
          <w:b w:val="0"/>
          <w:sz w:val="28"/>
          <w:szCs w:val="28"/>
        </w:rPr>
        <w:t>волокон</w:t>
      </w:r>
      <w:proofErr w:type="gramStart"/>
      <w:r>
        <w:rPr>
          <w:b w:val="0"/>
          <w:sz w:val="28"/>
          <w:szCs w:val="28"/>
        </w:rPr>
        <w:t>.</w:t>
      </w:r>
      <w:r w:rsidRPr="00630F05">
        <w:rPr>
          <w:b w:val="0"/>
          <w:sz w:val="28"/>
          <w:szCs w:val="28"/>
        </w:rPr>
        <w:t>М</w:t>
      </w:r>
      <w:proofErr w:type="gramEnd"/>
      <w:r w:rsidRPr="00630F05">
        <w:rPr>
          <w:b w:val="0"/>
          <w:sz w:val="28"/>
          <w:szCs w:val="28"/>
        </w:rPr>
        <w:t>едленные</w:t>
      </w:r>
      <w:proofErr w:type="spellEnd"/>
      <w:r w:rsidRPr="00630F05">
        <w:rPr>
          <w:b w:val="0"/>
          <w:sz w:val="28"/>
          <w:szCs w:val="28"/>
        </w:rPr>
        <w:t xml:space="preserve"> и быстрые мышечные волокна различаются метаболизмом, что проявляется в активности ферментов и количестве </w:t>
      </w:r>
      <w:hyperlink r:id="rId34" w:history="1">
        <w:r w:rsidRPr="00630F05">
          <w:rPr>
            <w:b w:val="0"/>
            <w:sz w:val="28"/>
            <w:szCs w:val="28"/>
          </w:rPr>
          <w:t>митохондрий</w:t>
        </w:r>
      </w:hyperlink>
      <w:r w:rsidRPr="00630F05">
        <w:rPr>
          <w:b w:val="0"/>
          <w:sz w:val="28"/>
          <w:szCs w:val="28"/>
        </w:rPr>
        <w:t>. Медленные мышечные волокна окружены большим числом крупных </w:t>
      </w:r>
      <w:hyperlink r:id="rId35" w:history="1">
        <w:r w:rsidRPr="00630F05">
          <w:rPr>
            <w:b w:val="0"/>
            <w:sz w:val="28"/>
            <w:szCs w:val="28"/>
          </w:rPr>
          <w:t>митохондрий</w:t>
        </w:r>
      </w:hyperlink>
      <w:r w:rsidRPr="00630F05">
        <w:rPr>
          <w:b w:val="0"/>
          <w:sz w:val="28"/>
          <w:szCs w:val="28"/>
        </w:rPr>
        <w:t> с набором ферментов, катализирующих распад углеводов и жирных кислот.</w:t>
      </w:r>
    </w:p>
    <w:p w:rsidR="00630F05" w:rsidRPr="00630F05" w:rsidRDefault="00630F05" w:rsidP="00630F05">
      <w:pPr>
        <w:pStyle w:val="3"/>
        <w:shd w:val="clear" w:color="auto" w:fill="FFFFFF"/>
        <w:rPr>
          <w:b w:val="0"/>
          <w:sz w:val="28"/>
          <w:szCs w:val="28"/>
        </w:rPr>
      </w:pPr>
      <w:r w:rsidRPr="00630F05">
        <w:rPr>
          <w:i/>
          <w:sz w:val="28"/>
          <w:szCs w:val="28"/>
        </w:rPr>
        <w:t>Функции мышечных волокон:</w:t>
      </w:r>
      <w:r>
        <w:rPr>
          <w:i/>
          <w:sz w:val="28"/>
          <w:szCs w:val="28"/>
        </w:rPr>
        <w:t xml:space="preserve"> </w:t>
      </w:r>
      <w:r w:rsidRPr="00630F05">
        <w:rPr>
          <w:b w:val="0"/>
          <w:sz w:val="28"/>
          <w:szCs w:val="28"/>
        </w:rPr>
        <w:t xml:space="preserve">Основная функция волокон типа I – выполнение длительной работы низкой интенсивности. Они активны также при поддержании </w:t>
      </w:r>
      <w:proofErr w:type="spellStart"/>
      <w:r w:rsidRPr="00630F05">
        <w:rPr>
          <w:b w:val="0"/>
          <w:sz w:val="28"/>
          <w:szCs w:val="28"/>
        </w:rPr>
        <w:t>позы</w:t>
      </w:r>
      <w:proofErr w:type="gramStart"/>
      <w:r w:rsidRPr="00630F05">
        <w:rPr>
          <w:b w:val="0"/>
          <w:sz w:val="28"/>
          <w:szCs w:val="28"/>
        </w:rPr>
        <w:t>.О</w:t>
      </w:r>
      <w:proofErr w:type="gramEnd"/>
      <w:r w:rsidRPr="00630F05">
        <w:rPr>
          <w:b w:val="0"/>
          <w:sz w:val="28"/>
          <w:szCs w:val="28"/>
        </w:rPr>
        <w:t>сновная</w:t>
      </w:r>
      <w:proofErr w:type="spellEnd"/>
      <w:r w:rsidRPr="00630F05">
        <w:rPr>
          <w:b w:val="0"/>
          <w:sz w:val="28"/>
          <w:szCs w:val="28"/>
        </w:rPr>
        <w:t xml:space="preserve"> функция мышечных волокон типа II – выполнение быстрых и сильных сокращений.</w:t>
      </w:r>
    </w:p>
    <w:p w:rsidR="00630F05" w:rsidRPr="00630F05" w:rsidRDefault="00630F05" w:rsidP="00630F05">
      <w:pPr>
        <w:shd w:val="clear" w:color="auto" w:fill="FFFFFF"/>
        <w:spacing w:after="240"/>
        <w:rPr>
          <w:rFonts w:ascii="Montserrat" w:hAnsi="Montserrat"/>
          <w:color w:val="4A4A4A"/>
        </w:rPr>
      </w:pPr>
    </w:p>
    <w:p w:rsidR="00630F05" w:rsidRPr="00630F05" w:rsidRDefault="00630F05" w:rsidP="00630F05">
      <w:pPr>
        <w:shd w:val="clear" w:color="auto" w:fill="FFFFFF"/>
        <w:spacing w:after="240"/>
        <w:rPr>
          <w:rFonts w:ascii="Montserrat" w:hAnsi="Montserrat"/>
          <w:color w:val="4A4A4A"/>
        </w:rPr>
      </w:pPr>
    </w:p>
    <w:p w:rsidR="00630F05" w:rsidRPr="00DB3D87" w:rsidRDefault="00630F05" w:rsidP="00630F05">
      <w:pPr>
        <w:jc w:val="center"/>
        <w:rPr>
          <w:sz w:val="28"/>
          <w:szCs w:val="28"/>
        </w:rPr>
      </w:pPr>
    </w:p>
    <w:sectPr w:rsidR="00630F05" w:rsidRPr="00DB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9"/>
    <w:rsid w:val="00087E29"/>
    <w:rsid w:val="00112131"/>
    <w:rsid w:val="001B2D8D"/>
    <w:rsid w:val="00220C09"/>
    <w:rsid w:val="00377AA1"/>
    <w:rsid w:val="004B7721"/>
    <w:rsid w:val="00630F05"/>
    <w:rsid w:val="00DB0872"/>
    <w:rsid w:val="00DB3D87"/>
    <w:rsid w:val="00F2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30F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D8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3D87"/>
    <w:rPr>
      <w:color w:val="0000FF"/>
      <w:u w:val="single"/>
    </w:rPr>
  </w:style>
  <w:style w:type="character" w:styleId="a5">
    <w:name w:val="Emphasis"/>
    <w:basedOn w:val="a0"/>
    <w:uiPriority w:val="20"/>
    <w:qFormat/>
    <w:rsid w:val="00630F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0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30F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D8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3D87"/>
    <w:rPr>
      <w:color w:val="0000FF"/>
      <w:u w:val="single"/>
    </w:rPr>
  </w:style>
  <w:style w:type="character" w:styleId="a5">
    <w:name w:val="Emphasis"/>
    <w:basedOn w:val="a0"/>
    <w:uiPriority w:val="20"/>
    <w:qFormat/>
    <w:rsid w:val="00630F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0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1%D1%82%D0%BD%D1%8B%D0%B9_%D1%8D%D0%BF%D0%B8%D1%84%D0%B8%D0%B7" TargetMode="External"/><Relationship Id="rId13" Type="http://schemas.openxmlformats.org/officeDocument/2006/relationships/hyperlink" Target="https://ru.wikipedia.org/wiki/%D0%9F%D0%BB%D0%B5%D1%87%D0%B5%D0%B2%D0%B0%D1%8F_%D0%BA%D0%BE%D1%81%D1%82%D1%8C" TargetMode="External"/><Relationship Id="rId18" Type="http://schemas.openxmlformats.org/officeDocument/2006/relationships/hyperlink" Target="https://ru.wikipedia.org/wiki/%D0%A4%D0%B0%D0%BB%D0%B0%D0%BD%D0%B3%D0%B8_%D0%BF%D0%B0%D0%BB%D1%8C%D1%86%D0%B5%D0%B2" TargetMode="External"/><Relationship Id="rId26" Type="http://schemas.openxmlformats.org/officeDocument/2006/relationships/hyperlink" Target="https://allasamsonova.ru/sostav-i-stroenie-tolstogo-filament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llasamsonova.ru/harakteristika-myshechnyh-volokon-skeletnyh-myshc/" TargetMode="External"/><Relationship Id="rId34" Type="http://schemas.openxmlformats.org/officeDocument/2006/relationships/hyperlink" Target="https://allasamsonova.ru/mitohondrii-myshechnogo-volokna/" TargetMode="External"/><Relationship Id="rId7" Type="http://schemas.openxmlformats.org/officeDocument/2006/relationships/hyperlink" Target="https://ru.wikipedia.org/wiki/%D0%94%D0%B8%D0%B0%D1%84%D0%B8%D0%B7" TargetMode="External"/><Relationship Id="rId12" Type="http://schemas.openxmlformats.org/officeDocument/2006/relationships/hyperlink" Target="https://ru.wikipedia.org/wiki/%D0%9C%D0%B0%D0%BB%D0%BE%D0%B1%D0%B5%D1%80%D1%86%D0%BE%D0%B2%D0%B0%D1%8F_%D0%BA%D0%BE%D1%81%D1%82%D1%8C" TargetMode="External"/><Relationship Id="rId17" Type="http://schemas.openxmlformats.org/officeDocument/2006/relationships/hyperlink" Target="https://ru.wikipedia.org/wiki/%D0%9F%D0%BB%D1%8E%D1%81%D0%BD%D0%B5%D0%B2%D1%8B%D0%B5_%D0%BA%D0%BE%D1%81%D1%82%D0%B8" TargetMode="External"/><Relationship Id="rId25" Type="http://schemas.openxmlformats.org/officeDocument/2006/relationships/hyperlink" Target="https://allasamsonova.ru/sostav-i-stroenie-tonkogo-filamenta/" TargetMode="External"/><Relationship Id="rId33" Type="http://schemas.openxmlformats.org/officeDocument/2006/relationships/hyperlink" Target="https://allasamsonova.ru/sokrashhenie-skeletnyh-myshc-chelove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F%D1%81%D1%82%D0%BD%D1%8B%D0%B5_%D0%BA%D0%BE%D1%81%D1%82%D0%B8" TargetMode="External"/><Relationship Id="rId20" Type="http://schemas.openxmlformats.org/officeDocument/2006/relationships/hyperlink" Target="https://ru.wikipedia.org/wiki/%D0%A0%D0%BE%D1%81%D1%82_%D1%87%D0%B5%D0%BB%D0%BE%D0%B2%D0%B5%D0%BA%D0%B0" TargetMode="External"/><Relationship Id="rId29" Type="http://schemas.openxmlformats.org/officeDocument/2006/relationships/hyperlink" Target="https://allasamsonova.ru/sostav-i-stroenie-tonkogo-filament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E%D1%81%D1%82%D1%8C" TargetMode="External"/><Relationship Id="rId11" Type="http://schemas.openxmlformats.org/officeDocument/2006/relationships/hyperlink" Target="https://ru.wikipedia.org/wiki/%D0%91%D0%BE%D0%BB%D1%8C%D1%88%D0%B5%D0%B1%D0%B5%D1%80%D1%86%D0%BE%D0%B2%D0%B0%D1%8F_%D0%BA%D0%BE%D1%81%D1%82%D1%8C" TargetMode="External"/><Relationship Id="rId24" Type="http://schemas.openxmlformats.org/officeDocument/2006/relationships/hyperlink" Target="https://allasamsonova.ru/sostav-i-stroenie-tolstogo-filamenta/" TargetMode="External"/><Relationship Id="rId32" Type="http://schemas.openxmlformats.org/officeDocument/2006/relationships/hyperlink" Target="https://allasamsonova.ru/sostav-i-stroenie-tolstogo-filamenta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1%83%D1%87%D0%B5%D0%B2%D0%B0%D1%8F_%D0%BA%D0%BE%D1%81%D1%82%D1%8C" TargetMode="External"/><Relationship Id="rId23" Type="http://schemas.openxmlformats.org/officeDocument/2006/relationships/hyperlink" Target="https://allasamsonova.ru/sostav-struktura-i-funkcii-miofibrill/" TargetMode="External"/><Relationship Id="rId28" Type="http://schemas.openxmlformats.org/officeDocument/2006/relationships/hyperlink" Target="https://allasamsonova.ru/miozin-v-myshechnyh-voloknah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1%D0%B5%D0%B4%D1%80%D0%B5%D0%BD%D0%BD%D0%B0%D1%8F_%D0%BA%D0%BE%D1%81%D1%82%D1%8C" TargetMode="External"/><Relationship Id="rId19" Type="http://schemas.openxmlformats.org/officeDocument/2006/relationships/hyperlink" Target="https://ru.wikipedia.org/wiki/%D0%9D%D0%BE%D0%B3%D0%B0_%D1%87%D0%B5%D0%BB%D0%BE%D0%B2%D0%B5%D0%BA%D0%B0" TargetMode="External"/><Relationship Id="rId31" Type="http://schemas.openxmlformats.org/officeDocument/2006/relationships/hyperlink" Target="https://allasamsonova.ru/aktin-v-myshechnyh-volokna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8%D0%B0%D0%BB%D0%B8%D0%BD%D0%BE%D0%B2%D1%8B%D0%B9_%D1%85%D1%80%D1%8F%D1%89" TargetMode="External"/><Relationship Id="rId14" Type="http://schemas.openxmlformats.org/officeDocument/2006/relationships/hyperlink" Target="https://ru.wikipedia.org/wiki/%D0%9B%D0%BE%D0%BA%D1%82%D0%B5%D0%B2%D0%B0%D1%8F_%D0%BA%D0%BE%D1%81%D1%82%D1%8C" TargetMode="External"/><Relationship Id="rId22" Type="http://schemas.openxmlformats.org/officeDocument/2006/relationships/hyperlink" Target="https://allasamsonova.ru/harakteristika-myshechnyh-volokon-skeletnyh-myshc/" TargetMode="External"/><Relationship Id="rId27" Type="http://schemas.openxmlformats.org/officeDocument/2006/relationships/hyperlink" Target="https://allasamsonova.ru/belki-proteiny-polipeptidy/" TargetMode="External"/><Relationship Id="rId30" Type="http://schemas.openxmlformats.org/officeDocument/2006/relationships/hyperlink" Target="https://allasamsonova.ru/belki-proteiny-polipeptidy/" TargetMode="External"/><Relationship Id="rId35" Type="http://schemas.openxmlformats.org/officeDocument/2006/relationships/hyperlink" Target="https://allasamsonova.ru/mitohondrii-myshechnogo-volok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7E25-F71E-47C3-83A8-9EB6807F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2021-07-06T16:45:00Z</dcterms:created>
  <dcterms:modified xsi:type="dcterms:W3CDTF">2021-07-06T17:47:00Z</dcterms:modified>
</cp:coreProperties>
</file>