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0F" w:rsidRDefault="00206897">
      <w:pPr>
        <w:jc w:val="center"/>
        <w:rPr>
          <w:sz w:val="28"/>
          <w:szCs w:val="28"/>
        </w:rPr>
      </w:pPr>
      <w:r>
        <w:rPr>
          <w:sz w:val="28"/>
          <w:szCs w:val="28"/>
        </w:rPr>
        <w:t>Академия хоккея «Высшая школа тренеров им. Н.Г. ПУЧКОВА»</w:t>
      </w: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2068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2068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>
        <w:rPr>
          <w:color w:val="000000"/>
          <w:sz w:val="28"/>
          <w:szCs w:val="28"/>
        </w:rPr>
        <w:t>Анатомия человека»</w:t>
      </w: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F0780F">
        <w:tc>
          <w:tcPr>
            <w:tcW w:w="4785" w:type="dxa"/>
            <w:shd w:val="clear" w:color="auto" w:fill="auto"/>
          </w:tcPr>
          <w:p w:rsidR="00F0780F" w:rsidRDefault="0020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Слушатель</w:t>
            </w:r>
          </w:p>
          <w:p w:rsidR="00F0780F" w:rsidRDefault="0020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высшей школы тренеров</w:t>
            </w:r>
          </w:p>
          <w:p w:rsidR="00F0780F" w:rsidRDefault="0020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хоккею им. Н.Г. Пучкова</w:t>
            </w:r>
          </w:p>
          <w:p w:rsidR="00F0780F" w:rsidRDefault="0020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Соломенников Евгений Виктор</w:t>
            </w:r>
            <w:r w:rsidR="00902C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  <w:p w:rsidR="00F0780F" w:rsidRDefault="0020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                                       (Ф.И.О.)</w:t>
            </w:r>
          </w:p>
          <w:p w:rsidR="00F0780F" w:rsidRDefault="00F07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0780F" w:rsidRDefault="0020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Проверил: д-р.биол.н., профессор, зав. кафедрой анатомии «НГУ им. П.Ф. Лесгафта, Санкт-Петербург»                                                       М. Г. Ткачук         </w:t>
            </w:r>
          </w:p>
          <w:p w:rsidR="00F0780F" w:rsidRDefault="00F0780F">
            <w:pPr>
              <w:rPr>
                <w:sz w:val="28"/>
                <w:szCs w:val="28"/>
              </w:rPr>
            </w:pPr>
          </w:p>
          <w:p w:rsidR="00F0780F" w:rsidRDefault="0020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br/>
              <w:t>_______________________________</w:t>
            </w:r>
          </w:p>
          <w:p w:rsidR="00F0780F" w:rsidRDefault="00206897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  <w:p w:rsidR="00F0780F" w:rsidRDefault="00F078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0780F" w:rsidRDefault="00F0780F">
      <w:pPr>
        <w:jc w:val="center"/>
        <w:rPr>
          <w:color w:val="000000"/>
          <w:sz w:val="28"/>
          <w:szCs w:val="28"/>
        </w:rPr>
      </w:pPr>
    </w:p>
    <w:p w:rsidR="00F0780F" w:rsidRDefault="00F0780F">
      <w:pPr>
        <w:tabs>
          <w:tab w:val="left" w:pos="7110"/>
        </w:tabs>
        <w:rPr>
          <w:sz w:val="28"/>
          <w:szCs w:val="28"/>
        </w:rPr>
      </w:pPr>
    </w:p>
    <w:p w:rsidR="00F0780F" w:rsidRDefault="00F0780F">
      <w:pPr>
        <w:tabs>
          <w:tab w:val="left" w:pos="7110"/>
        </w:tabs>
        <w:rPr>
          <w:sz w:val="28"/>
          <w:szCs w:val="28"/>
        </w:rPr>
      </w:pPr>
    </w:p>
    <w:p w:rsidR="00F0780F" w:rsidRDefault="00F0780F">
      <w:pPr>
        <w:tabs>
          <w:tab w:val="left" w:pos="7110"/>
        </w:tabs>
        <w:rPr>
          <w:sz w:val="28"/>
          <w:szCs w:val="28"/>
        </w:rPr>
      </w:pPr>
    </w:p>
    <w:p w:rsidR="00F0780F" w:rsidRDefault="00F0780F">
      <w:pPr>
        <w:tabs>
          <w:tab w:val="left" w:pos="7110"/>
        </w:tabs>
        <w:rPr>
          <w:sz w:val="28"/>
          <w:szCs w:val="28"/>
        </w:rPr>
      </w:pPr>
    </w:p>
    <w:p w:rsidR="00F0780F" w:rsidRDefault="00F0780F">
      <w:pPr>
        <w:tabs>
          <w:tab w:val="left" w:pos="7110"/>
        </w:tabs>
        <w:rPr>
          <w:sz w:val="28"/>
          <w:szCs w:val="28"/>
        </w:rPr>
      </w:pPr>
    </w:p>
    <w:p w:rsidR="00F0780F" w:rsidRDefault="00F0780F">
      <w:pPr>
        <w:tabs>
          <w:tab w:val="left" w:pos="7110"/>
        </w:tabs>
        <w:rPr>
          <w:sz w:val="28"/>
          <w:szCs w:val="28"/>
        </w:rPr>
      </w:pPr>
    </w:p>
    <w:p w:rsidR="00F0780F" w:rsidRDefault="00F0780F">
      <w:pPr>
        <w:tabs>
          <w:tab w:val="left" w:pos="7110"/>
        </w:tabs>
        <w:rPr>
          <w:sz w:val="28"/>
          <w:szCs w:val="28"/>
        </w:rPr>
      </w:pPr>
    </w:p>
    <w:p w:rsidR="00F0780F" w:rsidRDefault="00F0780F">
      <w:pPr>
        <w:tabs>
          <w:tab w:val="left" w:pos="7110"/>
        </w:tabs>
        <w:rPr>
          <w:sz w:val="28"/>
          <w:szCs w:val="28"/>
        </w:rPr>
      </w:pPr>
    </w:p>
    <w:p w:rsidR="00516FCF" w:rsidRDefault="00206897" w:rsidP="00432CC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516FCF" w:rsidRDefault="00432CCC" w:rsidP="00432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2024г.</w:t>
      </w:r>
    </w:p>
    <w:p w:rsidR="00516FCF" w:rsidRDefault="00516FCF">
      <w:pPr>
        <w:jc w:val="center"/>
        <w:rPr>
          <w:sz w:val="28"/>
          <w:szCs w:val="28"/>
        </w:rPr>
      </w:pPr>
    </w:p>
    <w:p w:rsidR="00516FCF" w:rsidRPr="00902CC9" w:rsidRDefault="00516FCF" w:rsidP="00516FCF">
      <w:pPr>
        <w:numPr>
          <w:ilvl w:val="0"/>
          <w:numId w:val="1"/>
        </w:numPr>
        <w:spacing w:after="345"/>
        <w:ind w:left="540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902CC9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Травмы и заболевания суставов.</w:t>
      </w:r>
    </w:p>
    <w:p w:rsidR="00432CCC" w:rsidRPr="00902CC9" w:rsidRDefault="00432CCC" w:rsidP="00432CCC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902CC9">
        <w:rPr>
          <w:rFonts w:ascii="Arial" w:hAnsi="Arial" w:cs="Arial"/>
          <w:b/>
          <w:color w:val="000000" w:themeColor="text1"/>
        </w:rPr>
        <w:t xml:space="preserve">Сустав – прерывистое подвижное соединение между двумя и более костями </w:t>
      </w:r>
      <w:r w:rsidRPr="00902CC9">
        <w:rPr>
          <w:rFonts w:ascii="Arial" w:hAnsi="Arial" w:cs="Arial"/>
          <w:b/>
          <w:color w:val="000000"/>
        </w:rPr>
        <w:t>скелета. Суставы, состоящие из двух костей, называются простыми, из трех и более – сложными. Суставные поверхности разделяются между собой щелью и соединяются при помощи суставной сумки. В определенных местах сумка укреплена плотными и прочными связками, которые дополнительно фиксируют сустав и одновременно являются своеобразными направителями, ограничивающими одни движения и допускающими другие. В суставах возможны следующие движения: разгибание, сгибание, приведение (аддукция), отведение (абдукция), пронация (разворот кнутри), супинация (разворот кнаружи) и вращение.</w:t>
      </w:r>
    </w:p>
    <w:p w:rsidR="00432CCC" w:rsidRPr="00902CC9" w:rsidRDefault="00432CCC" w:rsidP="00432CCC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</w:p>
    <w:p w:rsidR="00516FCF" w:rsidRPr="00902CC9" w:rsidRDefault="00516FCF" w:rsidP="00516FCF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902CC9">
        <w:rPr>
          <w:rFonts w:ascii="Arial" w:hAnsi="Arial" w:cs="Arial"/>
          <w:b/>
          <w:color w:val="000000"/>
        </w:rPr>
        <w:t xml:space="preserve">Травмы суставов – повреждения костных и мягкотканных структур суставов. Составляют около 60% от общего количества травм опорно-двигательного аппарата. Могут диагностироваться у лиц любого возраста и пола. Часто возникают в быту. Нередко встречаются у спортсменов, при этом выявляются закономерности между занятиями тем или иным видом спорта и частотой повреждений определенных суставов. Чаще всего страдают </w:t>
      </w:r>
      <w:r w:rsidRPr="00902CC9">
        <w:rPr>
          <w:rFonts w:ascii="Arial" w:hAnsi="Arial" w:cs="Arial"/>
          <w:b/>
          <w:color w:val="000000" w:themeColor="text1"/>
        </w:rPr>
        <w:t>голеностопный и коленный суставы, несколько реже – суставы верхней конечности (плечевой, локтевой, лучезапястный).</w:t>
      </w:r>
    </w:p>
    <w:p w:rsidR="00516FCF" w:rsidRPr="00902CC9" w:rsidRDefault="00516FCF" w:rsidP="00516FCF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902CC9">
        <w:rPr>
          <w:rFonts w:ascii="Arial" w:hAnsi="Arial" w:cs="Arial"/>
          <w:b/>
          <w:color w:val="000000" w:themeColor="text1"/>
        </w:rPr>
        <w:t>Травма сустава может быть изолированной или сочетаться с другими повреждениями: переломами костей конечностей, </w:t>
      </w:r>
      <w:hyperlink r:id="rId8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переломом таза</w:t>
        </w:r>
      </w:hyperlink>
      <w:r w:rsidRPr="00902CC9">
        <w:rPr>
          <w:rFonts w:ascii="Arial" w:hAnsi="Arial" w:cs="Arial"/>
          <w:b/>
          <w:color w:val="000000" w:themeColor="text1"/>
        </w:rPr>
        <w:t>, </w:t>
      </w:r>
      <w:hyperlink r:id="rId9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переломами ребер</w:t>
        </w:r>
      </w:hyperlink>
      <w:r w:rsidRPr="00902CC9">
        <w:rPr>
          <w:rFonts w:ascii="Arial" w:hAnsi="Arial" w:cs="Arial"/>
          <w:b/>
          <w:color w:val="000000" w:themeColor="text1"/>
        </w:rPr>
        <w:t>, </w:t>
      </w:r>
      <w:hyperlink r:id="rId10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переломом позвоночника</w:t>
        </w:r>
      </w:hyperlink>
      <w:r w:rsidRPr="00902CC9">
        <w:rPr>
          <w:rFonts w:ascii="Arial" w:hAnsi="Arial" w:cs="Arial"/>
          <w:b/>
          <w:color w:val="000000" w:themeColor="text1"/>
        </w:rPr>
        <w:t>, </w:t>
      </w:r>
      <w:hyperlink r:id="rId11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ЧМТ</w:t>
        </w:r>
      </w:hyperlink>
      <w:r w:rsidRPr="00902CC9">
        <w:rPr>
          <w:rFonts w:ascii="Arial" w:hAnsi="Arial" w:cs="Arial"/>
          <w:b/>
          <w:color w:val="000000" w:themeColor="text1"/>
        </w:rPr>
        <w:t>, </w:t>
      </w:r>
      <w:hyperlink r:id="rId12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тупой травмой живота</w:t>
        </w:r>
      </w:hyperlink>
      <w:r w:rsidRPr="00902CC9">
        <w:rPr>
          <w:rFonts w:ascii="Arial" w:hAnsi="Arial" w:cs="Arial"/>
          <w:b/>
          <w:color w:val="000000" w:themeColor="text1"/>
        </w:rPr>
        <w:t>, </w:t>
      </w:r>
      <w:hyperlink r:id="rId13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повреждением почки</w:t>
        </w:r>
      </w:hyperlink>
      <w:r w:rsidRPr="00902CC9">
        <w:rPr>
          <w:rFonts w:ascii="Arial" w:hAnsi="Arial" w:cs="Arial"/>
          <w:b/>
          <w:color w:val="000000" w:themeColor="text1"/>
        </w:rPr>
        <w:t>, разрывом мочевого пузыря и т. д. Причиной изолированных травм суставов обычно становится удар, падение или подворачивание ноги. Сочетанные повреждения возникают при падениях с высоты, несчастных случаях на производстве, ДТП, природных и промышленных катастрофах. Лечение травм суставов осуществляют </w:t>
      </w:r>
      <w:hyperlink r:id="rId14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травматологи</w:t>
        </w:r>
      </w:hyperlink>
      <w:r w:rsidRPr="00902CC9">
        <w:rPr>
          <w:rFonts w:ascii="Arial" w:hAnsi="Arial" w:cs="Arial"/>
          <w:b/>
          <w:color w:val="000000" w:themeColor="text1"/>
        </w:rPr>
        <w:t>.</w:t>
      </w:r>
    </w:p>
    <w:p w:rsidR="00516FCF" w:rsidRPr="00902CC9" w:rsidRDefault="00516FCF" w:rsidP="00516FCF">
      <w:pPr>
        <w:pStyle w:val="2"/>
        <w:shd w:val="clear" w:color="auto" w:fill="FFFFFF"/>
        <w:spacing w:before="0" w:after="0"/>
        <w:textAlignment w:val="baseline"/>
        <w:rPr>
          <w:b/>
          <w:color w:val="000000" w:themeColor="text1"/>
          <w:sz w:val="36"/>
          <w:szCs w:val="36"/>
        </w:rPr>
      </w:pPr>
      <w:r w:rsidRPr="00902CC9">
        <w:rPr>
          <w:b/>
          <w:bCs/>
          <w:color w:val="000000" w:themeColor="text1"/>
        </w:rPr>
        <w:t>Классификация травм суставов</w:t>
      </w:r>
    </w:p>
    <w:p w:rsidR="00516FCF" w:rsidRPr="00902CC9" w:rsidRDefault="00516FCF" w:rsidP="00516FCF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902CC9">
        <w:rPr>
          <w:rFonts w:ascii="Arial" w:hAnsi="Arial" w:cs="Arial"/>
          <w:b/>
          <w:color w:val="000000" w:themeColor="text1"/>
        </w:rPr>
        <w:t>Если на коже в области повреждения есть рана, травму сустава называют открытой, если целостность кожных покровов не нарушена – закрытой. В зависимости от характера повреждения различают следующие травмы суставов:</w:t>
      </w:r>
    </w:p>
    <w:p w:rsidR="00516FCF" w:rsidRPr="00902CC9" w:rsidRDefault="00516FCF" w:rsidP="00516FCF">
      <w:pPr>
        <w:numPr>
          <w:ilvl w:val="0"/>
          <w:numId w:val="2"/>
        </w:numPr>
        <w:ind w:left="0"/>
        <w:jc w:val="both"/>
        <w:textAlignment w:val="baseline"/>
        <w:rPr>
          <w:rFonts w:ascii="Arial" w:hAnsi="Arial" w:cs="Arial"/>
          <w:b/>
          <w:color w:val="000000" w:themeColor="text1"/>
        </w:rPr>
      </w:pPr>
      <w:hyperlink r:id="rId15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Ушиб</w:t>
        </w:r>
      </w:hyperlink>
      <w:r w:rsidRPr="00902CC9">
        <w:rPr>
          <w:rFonts w:ascii="Arial" w:hAnsi="Arial" w:cs="Arial"/>
          <w:b/>
          <w:color w:val="000000" w:themeColor="text1"/>
        </w:rPr>
        <w:t> – закрытая травма сустава, при которой отсутствуют серьезные повреждения внутрисуставных структур. В основном страдают поверхностно расположенные мягкие ткани.</w:t>
      </w:r>
    </w:p>
    <w:p w:rsidR="00516FCF" w:rsidRPr="00902CC9" w:rsidRDefault="00516FCF" w:rsidP="00516FCF">
      <w:pPr>
        <w:numPr>
          <w:ilvl w:val="0"/>
          <w:numId w:val="2"/>
        </w:numPr>
        <w:ind w:left="0"/>
        <w:jc w:val="both"/>
        <w:textAlignment w:val="baseline"/>
        <w:rPr>
          <w:rFonts w:ascii="Arial" w:hAnsi="Arial" w:cs="Arial"/>
          <w:b/>
          <w:color w:val="000000" w:themeColor="text1"/>
        </w:rPr>
      </w:pPr>
      <w:hyperlink r:id="rId16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Повреждение связок</w:t>
        </w:r>
      </w:hyperlink>
      <w:r w:rsidRPr="00902CC9">
        <w:rPr>
          <w:rFonts w:ascii="Arial" w:hAnsi="Arial" w:cs="Arial"/>
          <w:b/>
          <w:color w:val="000000" w:themeColor="text1"/>
        </w:rPr>
        <w:t> – нарушение целостности связок. Может быть полным (</w:t>
      </w:r>
      <w:hyperlink r:id="rId17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разрыв связок</w:t>
        </w:r>
      </w:hyperlink>
      <w:r w:rsidRPr="00902CC9">
        <w:rPr>
          <w:rFonts w:ascii="Arial" w:hAnsi="Arial" w:cs="Arial"/>
          <w:b/>
          <w:color w:val="000000" w:themeColor="text1"/>
        </w:rPr>
        <w:t>) или неполным (надрыв и </w:t>
      </w:r>
      <w:hyperlink r:id="rId18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растяжение связок</w:t>
        </w:r>
      </w:hyperlink>
      <w:r w:rsidRPr="00902CC9">
        <w:rPr>
          <w:rFonts w:ascii="Arial" w:hAnsi="Arial" w:cs="Arial"/>
          <w:b/>
          <w:color w:val="000000" w:themeColor="text1"/>
        </w:rPr>
        <w:t>).</w:t>
      </w:r>
    </w:p>
    <w:p w:rsidR="00516FCF" w:rsidRPr="00902CC9" w:rsidRDefault="00516FCF" w:rsidP="00516FCF">
      <w:pPr>
        <w:numPr>
          <w:ilvl w:val="0"/>
          <w:numId w:val="2"/>
        </w:numPr>
        <w:ind w:left="0"/>
        <w:jc w:val="both"/>
        <w:textAlignment w:val="baseline"/>
        <w:rPr>
          <w:rFonts w:ascii="Arial" w:hAnsi="Arial" w:cs="Arial"/>
          <w:b/>
          <w:color w:val="000000" w:themeColor="text1"/>
        </w:rPr>
      </w:pPr>
      <w:hyperlink r:id="rId19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Внутрисуставной перелом</w:t>
        </w:r>
      </w:hyperlink>
      <w:r w:rsidRPr="00902CC9">
        <w:rPr>
          <w:rFonts w:ascii="Arial" w:hAnsi="Arial" w:cs="Arial"/>
          <w:b/>
          <w:color w:val="000000" w:themeColor="text1"/>
        </w:rPr>
        <w:t> – перелом суставного конца кости. Различают перелом с нарушением конгруэнтности суставных поверхностей, перелом с сохранением конгруэнтности суставных поверхностей и оскольчатый внутрисуставной перелом.</w:t>
      </w:r>
    </w:p>
    <w:p w:rsidR="00516FCF" w:rsidRPr="00902CC9" w:rsidRDefault="00516FCF" w:rsidP="00516FCF">
      <w:pPr>
        <w:numPr>
          <w:ilvl w:val="0"/>
          <w:numId w:val="2"/>
        </w:numPr>
        <w:ind w:left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902CC9">
        <w:rPr>
          <w:rFonts w:ascii="Arial" w:hAnsi="Arial" w:cs="Arial"/>
          <w:b/>
          <w:color w:val="000000" w:themeColor="text1"/>
        </w:rPr>
        <w:t>Околосуставной перелом.</w:t>
      </w:r>
    </w:p>
    <w:p w:rsidR="00516FCF" w:rsidRPr="00902CC9" w:rsidRDefault="00516FCF" w:rsidP="00516FCF">
      <w:pPr>
        <w:numPr>
          <w:ilvl w:val="0"/>
          <w:numId w:val="2"/>
        </w:numPr>
        <w:ind w:left="0"/>
        <w:jc w:val="both"/>
        <w:textAlignment w:val="baseline"/>
        <w:rPr>
          <w:rFonts w:ascii="Arial" w:hAnsi="Arial" w:cs="Arial"/>
          <w:b/>
          <w:color w:val="000000" w:themeColor="text1"/>
        </w:rPr>
      </w:pPr>
      <w:hyperlink r:id="rId20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Вывих</w:t>
        </w:r>
      </w:hyperlink>
      <w:r w:rsidRPr="00902CC9">
        <w:rPr>
          <w:rFonts w:ascii="Arial" w:hAnsi="Arial" w:cs="Arial"/>
          <w:b/>
          <w:color w:val="000000" w:themeColor="text1"/>
        </w:rPr>
        <w:t> – расхождение суставных поверхностей, обычно сопровождающееся нарушением целостности капсулы. Может быть полным или неполным (подвывих).</w:t>
      </w:r>
    </w:p>
    <w:p w:rsidR="00516FCF" w:rsidRPr="00902CC9" w:rsidRDefault="00516FCF" w:rsidP="00516FCF">
      <w:pPr>
        <w:numPr>
          <w:ilvl w:val="0"/>
          <w:numId w:val="2"/>
        </w:numPr>
        <w:ind w:left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902CC9">
        <w:rPr>
          <w:rFonts w:ascii="Arial" w:hAnsi="Arial" w:cs="Arial"/>
          <w:b/>
          <w:color w:val="000000" w:themeColor="text1"/>
        </w:rPr>
        <w:t>Переломовывих – сочетание перелома и вывиха.</w:t>
      </w:r>
    </w:p>
    <w:p w:rsidR="00516FCF" w:rsidRPr="00902CC9" w:rsidRDefault="00516FCF" w:rsidP="00516FCF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902CC9">
        <w:rPr>
          <w:rFonts w:ascii="Arial" w:hAnsi="Arial" w:cs="Arial"/>
          <w:b/>
          <w:color w:val="000000" w:themeColor="text1"/>
        </w:rPr>
        <w:t>В коленном суставе, в отличие от других суставов, есть хрящевые прокладки (мениски), поэтому при его повреждении может возникать травма, не включенная в приведенную выше классификацию, – </w:t>
      </w:r>
      <w:hyperlink r:id="rId21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разрыв мениска</w:t>
        </w:r>
      </w:hyperlink>
      <w:r w:rsidRPr="00902CC9">
        <w:rPr>
          <w:rFonts w:ascii="Arial" w:hAnsi="Arial" w:cs="Arial"/>
          <w:b/>
          <w:color w:val="000000" w:themeColor="text1"/>
        </w:rPr>
        <w:t>.</w:t>
      </w:r>
    </w:p>
    <w:p w:rsidR="00516FCF" w:rsidRPr="00902CC9" w:rsidRDefault="00516FCF" w:rsidP="00516FCF">
      <w:pPr>
        <w:pStyle w:val="2"/>
        <w:shd w:val="clear" w:color="auto" w:fill="FFFFFF"/>
        <w:spacing w:before="0" w:after="0"/>
        <w:textAlignment w:val="baseline"/>
        <w:rPr>
          <w:b/>
          <w:color w:val="000000" w:themeColor="text1"/>
        </w:rPr>
      </w:pPr>
      <w:bookmarkStart w:id="0" w:name="h2_10"/>
      <w:bookmarkEnd w:id="0"/>
      <w:r w:rsidRPr="00902CC9">
        <w:rPr>
          <w:b/>
          <w:bCs/>
          <w:color w:val="000000" w:themeColor="text1"/>
        </w:rPr>
        <w:lastRenderedPageBreak/>
        <w:t>Симптомы и диагностика травм суставов</w:t>
      </w:r>
    </w:p>
    <w:p w:rsidR="00516FCF" w:rsidRPr="00902CC9" w:rsidRDefault="00516FCF" w:rsidP="00516FCF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b/>
          <w:color w:val="000000" w:themeColor="text1"/>
        </w:rPr>
        <w:t>Наиболее постоянными симптомами являются боль и припухлость в области сустава. Возможны кровоизлияния. Наблюдаются </w:t>
      </w:r>
      <w:hyperlink r:id="rId22" w:history="1">
        <w:r w:rsidRPr="00902CC9">
          <w:rPr>
            <w:rStyle w:val="af0"/>
            <w:rFonts w:eastAsia="Arial"/>
            <w:b/>
            <w:color w:val="000000" w:themeColor="text1"/>
            <w:bdr w:val="none" w:sz="0" w:space="0" w:color="auto" w:frame="1"/>
          </w:rPr>
          <w:t>ограничения движений</w:t>
        </w:r>
      </w:hyperlink>
      <w:r w:rsidRPr="00902CC9">
        <w:rPr>
          <w:rFonts w:ascii="Arial" w:hAnsi="Arial" w:cs="Arial"/>
          <w:b/>
          <w:color w:val="000000" w:themeColor="text1"/>
        </w:rPr>
        <w:t> различной степени выраженности. При этом, как правило, чем тяжелее травма сустава, тем</w:t>
      </w:r>
      <w:r w:rsidRPr="00902CC9">
        <w:rPr>
          <w:rFonts w:ascii="Arial" w:hAnsi="Arial" w:cs="Arial"/>
          <w:color w:val="000000" w:themeColor="text1"/>
        </w:rPr>
        <w:t xml:space="preserve"> больше ограничены движения. Вместе с тем, при некоторых повреждениях (разрывах связок, </w:t>
      </w:r>
      <w:hyperlink r:id="rId23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переломах</w:t>
        </w:r>
      </w:hyperlink>
      <w:r w:rsidRPr="00902CC9">
        <w:rPr>
          <w:rFonts w:ascii="Arial" w:hAnsi="Arial" w:cs="Arial"/>
          <w:color w:val="000000" w:themeColor="text1"/>
        </w:rPr>
        <w:t>) может обнаруживаться избыточная (патологическая) подвижность. При </w:t>
      </w:r>
      <w:hyperlink r:id="rId24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переломах со смещением</w:t>
        </w:r>
      </w:hyperlink>
      <w:r w:rsidRPr="00902CC9">
        <w:rPr>
          <w:rFonts w:ascii="Arial" w:hAnsi="Arial" w:cs="Arial"/>
          <w:color w:val="000000" w:themeColor="text1"/>
        </w:rPr>
        <w:t> и разрывах связок определяется видимая </w:t>
      </w:r>
      <w:hyperlink r:id="rId25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деформация</w:t>
        </w:r>
      </w:hyperlink>
      <w:r w:rsidRPr="00902CC9">
        <w:rPr>
          <w:rFonts w:ascii="Arial" w:hAnsi="Arial" w:cs="Arial"/>
          <w:color w:val="000000" w:themeColor="text1"/>
        </w:rPr>
        <w:t>: контуры сустава нарушаются, дистальный сегмент может отклоняться в сторону.</w:t>
      </w:r>
    </w:p>
    <w:p w:rsidR="00516FCF" w:rsidRPr="00902CC9" w:rsidRDefault="00516FCF" w:rsidP="00516FCF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Особенно выраженная деформация выявляется при вывихах: линия конечности грубо искривляется, естественные костные выступы в области сустава исчезают, иногда становится видимым выпирающий суставной конец дистального и/или проксимального сегмента. Очень часто при травмах в суставе скапливается кровь (</w:t>
      </w:r>
      <w:hyperlink r:id="rId26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гемартроз</w:t>
        </w:r>
      </w:hyperlink>
      <w:r w:rsidRPr="00902CC9">
        <w:rPr>
          <w:rFonts w:ascii="Arial" w:hAnsi="Arial" w:cs="Arial"/>
          <w:color w:val="000000" w:themeColor="text1"/>
        </w:rPr>
        <w:t>), в таких случаях сустав увеличивается в объеме, становится шарообразным, его контуры сглаживаются, определяется флюктуация.</w:t>
      </w:r>
    </w:p>
    <w:p w:rsidR="00516FCF" w:rsidRPr="00902CC9" w:rsidRDefault="00516FCF" w:rsidP="00516FCF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Для уточнения диагноза при травмах суставов используют </w:t>
      </w:r>
      <w:hyperlink r:id="rId27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рентгенографию</w:t>
        </w:r>
      </w:hyperlink>
      <w:r w:rsidRPr="00902CC9">
        <w:rPr>
          <w:rFonts w:ascii="Arial" w:hAnsi="Arial" w:cs="Arial"/>
          <w:color w:val="000000" w:themeColor="text1"/>
        </w:rPr>
        <w:t>, </w:t>
      </w:r>
      <w:hyperlink r:id="rId28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УЗИ</w:t>
        </w:r>
      </w:hyperlink>
      <w:r w:rsidRPr="00902CC9">
        <w:rPr>
          <w:rFonts w:ascii="Arial" w:hAnsi="Arial" w:cs="Arial"/>
          <w:color w:val="000000" w:themeColor="text1"/>
        </w:rPr>
        <w:t>, КТ, МРТ и </w:t>
      </w:r>
      <w:hyperlink r:id="rId29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артроскопию</w:t>
        </w:r>
      </w:hyperlink>
      <w:r w:rsidRPr="00902CC9">
        <w:rPr>
          <w:rFonts w:ascii="Arial" w:hAnsi="Arial" w:cs="Arial"/>
          <w:color w:val="000000" w:themeColor="text1"/>
        </w:rPr>
        <w:t>. Рентгенография – самая доступная и информативная методика, позволяющее исключить тяжелую скелетную травму либо подтвердить диагноз перелома или вывиха, а также определить положение суставных концов и костных отломков. В большинстве случаев данных рентгенологического исследования достаточно как для определения общей тактики лечения (</w:t>
      </w:r>
      <w:hyperlink r:id="rId30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репозиция</w:t>
        </w:r>
      </w:hyperlink>
      <w:r w:rsidRPr="00902CC9">
        <w:rPr>
          <w:rFonts w:ascii="Arial" w:hAnsi="Arial" w:cs="Arial"/>
          <w:color w:val="000000" w:themeColor="text1"/>
        </w:rPr>
        <w:t>, </w:t>
      </w:r>
      <w:hyperlink r:id="rId31" w:history="1">
        <w:r w:rsidRPr="00902CC9">
          <w:rPr>
            <w:rStyle w:val="af0"/>
            <w:rFonts w:eastAsia="Arial"/>
            <w:color w:val="000000" w:themeColor="text1"/>
            <w:bdr w:val="none" w:sz="0" w:space="0" w:color="auto" w:frame="1"/>
          </w:rPr>
          <w:t>скелетное вытяжение</w:t>
        </w:r>
      </w:hyperlink>
      <w:r w:rsidRPr="00902CC9">
        <w:rPr>
          <w:rFonts w:ascii="Arial" w:hAnsi="Arial" w:cs="Arial"/>
          <w:color w:val="000000" w:themeColor="text1"/>
        </w:rPr>
        <w:t>, оперативное вмешательство), так и для детального планирования лечебных мероприятий (выбор способа репозиции или метода хирургического вмешательства).</w:t>
      </w:r>
    </w:p>
    <w:p w:rsidR="00516FCF" w:rsidRPr="00902CC9" w:rsidRDefault="00516FCF" w:rsidP="00516FCF">
      <w:pPr>
        <w:pStyle w:val="a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При необходимости при травмах сустава с повреждением костей и хрящей дополнительно используют КТ сустава. При травмах мягких тканей рентгенографию назначают только для исключения костной патологии, а для уточнения диагноза в подобных случаях применяют МРТ суставов и УЗИ. При некоторых травмах суставов оптимальным вариантом становится артроскопия – лечебно-диагностическое исследование, в ходе которого врач может провести непосредственный визуальный осмотр внутрисуставных структур, а иногда – сразу устранить возникшие нарушения.</w:t>
      </w:r>
    </w:p>
    <w:p w:rsidR="00432CCC" w:rsidRPr="00902CC9" w:rsidRDefault="00432CCC" w:rsidP="00432CCC">
      <w:pPr>
        <w:pStyle w:val="1"/>
        <w:jc w:val="center"/>
        <w:rPr>
          <w:rFonts w:ascii="Arial" w:hAnsi="Arial" w:cs="Arial"/>
          <w:bCs w:val="0"/>
          <w:color w:val="000000" w:themeColor="text1"/>
          <w:sz w:val="33"/>
          <w:szCs w:val="33"/>
        </w:rPr>
      </w:pPr>
      <w:r w:rsidRPr="00902CC9">
        <w:rPr>
          <w:rFonts w:ascii="Arial" w:hAnsi="Arial" w:cs="Arial"/>
          <w:bCs w:val="0"/>
          <w:color w:val="000000" w:themeColor="text1"/>
          <w:sz w:val="33"/>
          <w:szCs w:val="33"/>
        </w:rPr>
        <w:t>2.</w:t>
      </w:r>
      <w:r w:rsidRPr="00902CC9">
        <w:rPr>
          <w:rFonts w:ascii="Arial" w:hAnsi="Arial" w:cs="Arial"/>
          <w:bCs w:val="0"/>
          <w:color w:val="000000" w:themeColor="text1"/>
          <w:sz w:val="33"/>
          <w:szCs w:val="33"/>
        </w:rPr>
        <w:t>Возрастные особенности мышц</w:t>
      </w:r>
      <w:r w:rsidRPr="00902CC9">
        <w:rPr>
          <w:rFonts w:ascii="Arial" w:hAnsi="Arial" w:cs="Arial"/>
          <w:bCs w:val="0"/>
          <w:color w:val="000000" w:themeColor="text1"/>
          <w:sz w:val="33"/>
          <w:szCs w:val="33"/>
        </w:rPr>
        <w:t>.</w:t>
      </w:r>
    </w:p>
    <w:p w:rsidR="00432CCC" w:rsidRPr="00902CC9" w:rsidRDefault="00432CCC" w:rsidP="00432CCC">
      <w:pPr>
        <w:pStyle w:val="afa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У новорожденного ребенка мышцы анатомически сформированы, но в целом мускулатура развита относительно слабо. На скелетные мышцы приходится 20-22% массы тела, причем мышцы туловища составляют 40% всей мускулатуры, а на конечности приходится около 60% мышечной массы. У взрослого мужчины масса скелетных мышц составляет примерно 40% от общей массы тела. У взрослой женщины - 35%. У спортсменов-тяжелоатлетов масса мускулатуры достигает 50-60% от массы тела. Масса мускулатуры конечностей достигает 80% от общей массы скелетных мышц. При этом на долю мышц нижних конечностей приходится в среднем 52-53%, на долю верхних конечностей - 27-28%.</w:t>
      </w:r>
    </w:p>
    <w:p w:rsidR="00432CCC" w:rsidRPr="00902CC9" w:rsidRDefault="00432CCC" w:rsidP="00432CCC">
      <w:pPr>
        <w:pStyle w:val="afa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Мышцы у детей прикрепляются к костям дальше от оси вращения суставов, чем у взрослых. Поэтому сокращаются с меньшей потерей в силе. Эластичность мышц у детей примерно в 2 раза больше, чем у взрослых, в связи с чем разрывы мышц у них - редкое явление. У детей первых лет жизни примерно одинаково развиты сгибатели и разгибатели, за исключением мышц стопы. Постепенно на нижней конечности начинают преобладать разгибатели, а на верхней - сгибатели.</w:t>
      </w:r>
    </w:p>
    <w:p w:rsidR="00432CCC" w:rsidRPr="00902CC9" w:rsidRDefault="00432CCC" w:rsidP="00432CCC">
      <w:pPr>
        <w:pStyle w:val="afa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lastRenderedPageBreak/>
        <w:t>У детей 8 лет мускулатура составляет 27% массы тела, к 15 годам ее доля возрастает до 33%. У взрослых мужчин мускулатура составляет 40% массы тела, у женщин - 35%. В соответствии с этим изменяются внешние формы тела, которые в значительной степени определяются развитием мускулатуры и подкожного жира.</w:t>
      </w:r>
    </w:p>
    <w:p w:rsidR="00432CCC" w:rsidRPr="00902CC9" w:rsidRDefault="00432CCC" w:rsidP="00432CCC">
      <w:pPr>
        <w:pStyle w:val="afa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Для новорожденных и детей раннего возраста характерна цилиндрическая форма конечностей; она переходит в веретенообразную и коническую по мере развития мускулатуры и уменьшения подкожной жировой клетчатки. Во время первого ростового сдвига, наступающего в 5-6 лет, формируется мышечный рельеф тела. В это время выявляются различия в степени развития мускулатуры и подкожного жира у мальчиков и девочек. В подростковом периоде, у мальчиков в 13-14 лет, у девочек в 11-12 лет, быстро увеличивается мышечная масса, особенно в конечностях, достигая 70-80% общей массы мышц. Становятся более выраженными половые различия формы тела, в частности мышечного рельефа.</w:t>
      </w:r>
    </w:p>
    <w:p w:rsidR="00432CCC" w:rsidRPr="00902CC9" w:rsidRDefault="00432CCC" w:rsidP="00432CCC">
      <w:pPr>
        <w:pStyle w:val="afa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Возрастные особенности имеются и в строении скелетных мышц. Мышечные волокна у новорожденных имеют отчетливую поперечную исчерченность. Однако диаметр их значительно меньше, чем у взрослых. Он составляет в прямой мышце живота 8-16 мкм, в икроножной мышце - 5-8 мкм. На 2-м году жизни средняя толщина мышечных волокон составляет 10-14 мкм, у 4-летнего ребенка - 14-20 мкм. Рост волокон в толщину продолжается до 30-35 лет. За это время диаметр волокон увеличивается в 5-6 раз. Увеличение диаметра мышц в значительной мере происходит за счет утолщения волокон. Мышцы новорожденных имеют хорошо выраженную сосудистую сеть и сформированный нервный аппарат. В то же время соединительная ткань в них развита слабо.</w:t>
      </w:r>
    </w:p>
    <w:p w:rsidR="00432CCC" w:rsidRPr="00902CC9" w:rsidRDefault="00432CCC" w:rsidP="00432CCC">
      <w:pPr>
        <w:pStyle w:val="afa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В детском возрасте происходит быстрое развитие перимизия, изменяется соотношение между мышечной и сухожильной частями мышц в пользу сухожильного компонента. В связи с этим становится более выраженной перистость мышц, увеличивается площадь прикрепления сухожилий к костям и фасциям. Закономерностью развития мышечной системы в онтогенезе является неравномерность роста отдельных мышечных групп. В пренатальном периоде отчетливо выражен каудокраниальный градиент роста: мышцы дистальных отделов конечностей растут быстрее, чем мышцы проксимальных отделов. В постнатальном периоде этот градиент нарушается, более интенсивно растут в верхней конечности мышцы локтевого сустава, а в нижней конечности - мышцы голени. Мускулатура плечевого сустава и, соответственно, бедра обладает более медленным ростом. У детей долгое время остаются слабо развитыми глубокие мышцы спины, мышцы и апоневрозы брюшной стенки. Сопротивляемость мышц живота невысока, поэтому у маленьких детей чаще образуются грыжи.</w:t>
      </w:r>
    </w:p>
    <w:p w:rsidR="00432CCC" w:rsidRPr="00902CC9" w:rsidRDefault="00432CCC" w:rsidP="00432CCC">
      <w:pPr>
        <w:pStyle w:val="afa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Все указанные анатомические изменения мышц тесно связаны с их функцией. Различия в темпах роста и сроках окончательного формирования мускулатуры отдельных частей тела соответствуют различиям в функциональной активности мышечных групп. В составе двигательного аппарата можно выделить отдельные функциональные системы, созревание которых происходит неодновременно, гетерохронно, и определяется значением этих систем для осуществления общих приспособительных реакций организма.</w:t>
      </w:r>
    </w:p>
    <w:p w:rsidR="00432CCC" w:rsidRPr="00902CC9" w:rsidRDefault="00432CCC" w:rsidP="00432CCC">
      <w:pPr>
        <w:pStyle w:val="afa"/>
        <w:rPr>
          <w:rFonts w:ascii="Arial" w:hAnsi="Arial" w:cs="Arial"/>
          <w:color w:val="000000" w:themeColor="text1"/>
        </w:rPr>
      </w:pPr>
      <w:r w:rsidRPr="00902CC9">
        <w:rPr>
          <w:rFonts w:ascii="Arial" w:hAnsi="Arial" w:cs="Arial"/>
          <w:color w:val="000000" w:themeColor="text1"/>
        </w:rPr>
        <w:t>В пожилом и старческом возрасте наступает постепенная атрофия мышц, относительный вес скелетной мускулатуры уменьшается до 30% и ниже.</w:t>
      </w:r>
    </w:p>
    <w:p w:rsidR="00F0780F" w:rsidRDefault="00516FCF" w:rsidP="00902CC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GoBack"/>
      <w:bookmarkEnd w:id="1"/>
    </w:p>
    <w:sectPr w:rsidR="00F0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97" w:rsidRDefault="00206897">
      <w:r>
        <w:separator/>
      </w:r>
    </w:p>
  </w:endnote>
  <w:endnote w:type="continuationSeparator" w:id="0">
    <w:p w:rsidR="00206897" w:rsidRDefault="0020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97" w:rsidRDefault="00206897">
      <w:r>
        <w:separator/>
      </w:r>
    </w:p>
  </w:footnote>
  <w:footnote w:type="continuationSeparator" w:id="0">
    <w:p w:rsidR="00206897" w:rsidRDefault="0020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A8D"/>
    <w:multiLevelType w:val="multilevel"/>
    <w:tmpl w:val="E0E0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977AA"/>
    <w:multiLevelType w:val="multilevel"/>
    <w:tmpl w:val="1DD6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D1AD0"/>
    <w:multiLevelType w:val="multilevel"/>
    <w:tmpl w:val="94DA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B5B9F"/>
    <w:multiLevelType w:val="multilevel"/>
    <w:tmpl w:val="799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0F"/>
    <w:rsid w:val="00206897"/>
    <w:rsid w:val="00432CCC"/>
    <w:rsid w:val="00502081"/>
    <w:rsid w:val="00516FCF"/>
    <w:rsid w:val="00902CC9"/>
    <w:rsid w:val="00A304E3"/>
    <w:rsid w:val="00AD756F"/>
    <w:rsid w:val="00AF3FDC"/>
    <w:rsid w:val="00B91F30"/>
    <w:rsid w:val="00D75AAE"/>
    <w:rsid w:val="00F0780F"/>
    <w:rsid w:val="00F6439C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D37C"/>
  <w15:docId w15:val="{3FFD3EC3-CFAF-455F-98F9-CBB42DD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516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traumatology/kidney-injury" TargetMode="External"/><Relationship Id="rId18" Type="http://schemas.openxmlformats.org/officeDocument/2006/relationships/hyperlink" Target="https://www.krasotaimedicina.ru/diseases/traumatology/sprain" TargetMode="External"/><Relationship Id="rId26" Type="http://schemas.openxmlformats.org/officeDocument/2006/relationships/hyperlink" Target="https://www.krasotaimedicina.ru/diseases/traumatology/hemarthros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rasotaimedicina.ru/diseases/traumatology/meniscal-te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traumatology/blunt-abdominal-trauma" TargetMode="External"/><Relationship Id="rId17" Type="http://schemas.openxmlformats.org/officeDocument/2006/relationships/hyperlink" Target="https://www.krasotaimedicina.ru/diseases/traumatology/ligament-rupture" TargetMode="External"/><Relationship Id="rId25" Type="http://schemas.openxmlformats.org/officeDocument/2006/relationships/hyperlink" Target="https://www.krasotaimedicina.ru/symptom/deformation/join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traumatology/ligament-injury" TargetMode="External"/><Relationship Id="rId20" Type="http://schemas.openxmlformats.org/officeDocument/2006/relationships/hyperlink" Target="https://www.krasotaimedicina.ru/diseases/traumatology/dislocation" TargetMode="External"/><Relationship Id="rId29" Type="http://schemas.openxmlformats.org/officeDocument/2006/relationships/hyperlink" Target="https://www.krasotaimedicina.ru/diagnostics/arthroscop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zabolevanija_neurology/brain-injury" TargetMode="External"/><Relationship Id="rId24" Type="http://schemas.openxmlformats.org/officeDocument/2006/relationships/hyperlink" Target="https://www.krasotaimedicina.ru/diseases/traumatology/displaced-fractur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traumatology/joint-bruise" TargetMode="External"/><Relationship Id="rId23" Type="http://schemas.openxmlformats.org/officeDocument/2006/relationships/hyperlink" Target="https://www.krasotaimedicina.ru/diseases/traumatology/bone-fracture" TargetMode="External"/><Relationship Id="rId28" Type="http://schemas.openxmlformats.org/officeDocument/2006/relationships/hyperlink" Target="https://www.krasotaimedicina.ru/treatment/ultrasound-rheumatology/" TargetMode="External"/><Relationship Id="rId10" Type="http://schemas.openxmlformats.org/officeDocument/2006/relationships/hyperlink" Target="https://www.krasotaimedicina.ru/diseases/traumatology/spine-fracture" TargetMode="External"/><Relationship Id="rId19" Type="http://schemas.openxmlformats.org/officeDocument/2006/relationships/hyperlink" Target="https://www.krasotaimedicina.ru/diseases/traumatology/intraarticular-fracture" TargetMode="External"/><Relationship Id="rId31" Type="http://schemas.openxmlformats.org/officeDocument/2006/relationships/hyperlink" Target="https://www.krasotaimedicina.ru/treatment/skeletal-tra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traumatology/rib-fracture" TargetMode="External"/><Relationship Id="rId14" Type="http://schemas.openxmlformats.org/officeDocument/2006/relationships/hyperlink" Target="https://www.krasotaimedicina.ru/treatment/consultation-traumatology/traumatologist" TargetMode="External"/><Relationship Id="rId22" Type="http://schemas.openxmlformats.org/officeDocument/2006/relationships/hyperlink" Target="https://www.krasotaimedicina.ru/symptom/movement/limited-range" TargetMode="External"/><Relationship Id="rId27" Type="http://schemas.openxmlformats.org/officeDocument/2006/relationships/hyperlink" Target="https://www.krasotaimedicina.ru/treatment/X-ray-trauma/" TargetMode="External"/><Relationship Id="rId30" Type="http://schemas.openxmlformats.org/officeDocument/2006/relationships/hyperlink" Target="https://www.krasotaimedicina.ru/treatment/repositioning-upper-extremities/" TargetMode="External"/><Relationship Id="rId8" Type="http://schemas.openxmlformats.org/officeDocument/2006/relationships/hyperlink" Target="https://www.krasotaimedicina.ru/diseases/traumatology/pelvis-frac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9AE8-633D-4E4B-955E-AE67B4A3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Asus</cp:lastModifiedBy>
  <cp:revision>2</cp:revision>
  <dcterms:created xsi:type="dcterms:W3CDTF">2024-11-07T13:08:00Z</dcterms:created>
  <dcterms:modified xsi:type="dcterms:W3CDTF">2024-11-07T13:08:00Z</dcterms:modified>
</cp:coreProperties>
</file>