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18" w:rsidRPr="00A201F3" w:rsidRDefault="007A53DC" w:rsidP="009C4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F3">
        <w:rPr>
          <w:rFonts w:ascii="Times New Roman" w:hAnsi="Times New Roman" w:cs="Times New Roman"/>
          <w:b/>
          <w:sz w:val="28"/>
          <w:szCs w:val="28"/>
        </w:rPr>
        <w:t>Кость как орган. Ткани, входящие в состав кости, их положение и функция.</w:t>
      </w:r>
    </w:p>
    <w:p w:rsidR="00CD4EF0" w:rsidRPr="00A201F3" w:rsidRDefault="009C48EF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 xml:space="preserve">Кость — твёрдый орган позвоночных животных. 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Кость - живой орган, в состав которого входят кровеносные сосуды, нервная, костная, хрящевая и соединительная ткани. Кости составляют 18% общей массы тела.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Внутри костей, находится костным мозг - орган кроветворения и биологической защиты. Он бывает 2-ух видов: красный и желтый.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Красный костный мозг имеет вид нежной красной массы, состоящей из ретикулярной массы, в петлях которой находятся стволовые клетки, выполняющие функцию кроветворения и клетки, выполняющие функцию костеобразования.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Красный костный мозг пронизан нервами и кровеносными сосудами, питающими кроме костного мозга и внутренние слои кости. Кровеносные сосуды и кровяные элементы придают костному мозгу красный цвет.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Желтый костный мозг обязан своим цветом жировым клеткам, из которых он и состоит.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Различают костные клетки: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 xml:space="preserve">1. Остеобласты - молодые костные клетки многоугольной, кубической формы, богатые органеллами: рибосомами, комплексом </w:t>
      </w:r>
      <w:proofErr w:type="spellStart"/>
      <w:r w:rsidRPr="00A201F3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A201F3">
        <w:rPr>
          <w:rFonts w:ascii="Times New Roman" w:hAnsi="Times New Roman" w:cs="Times New Roman"/>
          <w:sz w:val="28"/>
          <w:szCs w:val="28"/>
        </w:rPr>
        <w:t>, элементами зернистой эндоплазматической сети. Клетки постепенно дифференцируются в остеоциты, при этом количество органелл в них уменьшается. Межклеточное вещество, образуемое остеобластами, окружает их со всех сторон и пропитывается солями кальция.</w:t>
      </w:r>
    </w:p>
    <w:p w:rsidR="00CD4EF0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 xml:space="preserve">2. Остеоциты - зрелые </w:t>
      </w:r>
      <w:r w:rsidR="00D14E61" w:rsidRPr="00A201F3">
        <w:rPr>
          <w:rFonts w:ascii="Times New Roman" w:hAnsi="Times New Roman" w:cs="Times New Roman"/>
          <w:sz w:val="28"/>
          <w:szCs w:val="28"/>
        </w:rPr>
        <w:t>многоотростчатые</w:t>
      </w:r>
      <w:r w:rsidRPr="00A201F3">
        <w:rPr>
          <w:rFonts w:ascii="Times New Roman" w:hAnsi="Times New Roman" w:cs="Times New Roman"/>
          <w:sz w:val="28"/>
          <w:szCs w:val="28"/>
        </w:rPr>
        <w:t xml:space="preserve"> клетки, их отростки контактируют между собой. Клетки не делятся, органеллы в них развиты слабо.</w:t>
      </w:r>
    </w:p>
    <w:p w:rsidR="007A53DC" w:rsidRPr="00A201F3" w:rsidRDefault="00CD4EF0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t>3. Остеокласты - крупные многоядерные клетки, разрушающие кость и хрящ. На своей поверхности имеют множество цитоплазматических выростов, покрытых цитоплазматической мембраной. Клетки богаты гидролитическими ферментами, митохо</w:t>
      </w:r>
      <w:r w:rsidR="00C44214" w:rsidRPr="00A201F3">
        <w:rPr>
          <w:rFonts w:ascii="Times New Roman" w:hAnsi="Times New Roman" w:cs="Times New Roman"/>
          <w:sz w:val="28"/>
          <w:szCs w:val="28"/>
        </w:rPr>
        <w:t>ндриями, лизосомами и вакуолями.</w:t>
      </w:r>
    </w:p>
    <w:p w:rsidR="00ED26FF" w:rsidRPr="00A201F3" w:rsidRDefault="00ED26FF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D26FF" w:rsidRDefault="00ED26FF" w:rsidP="00EC36FB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EC36FB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EC36FB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Pr="00A201F3" w:rsidRDefault="00A201F3" w:rsidP="00EC36FB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F3">
        <w:rPr>
          <w:rFonts w:ascii="Times New Roman" w:hAnsi="Times New Roman" w:cs="Times New Roman"/>
          <w:b/>
          <w:sz w:val="28"/>
          <w:szCs w:val="28"/>
        </w:rPr>
        <w:t>Классификация суставов.</w:t>
      </w:r>
    </w:p>
    <w:p w:rsidR="00A201F3" w:rsidRPr="00250EA6" w:rsidRDefault="00A201F3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 xml:space="preserve">Согласно действующей анатомо-физиологической классификации суставы различают по числу суставных поверхностей, по функции </w:t>
      </w:r>
      <w:r w:rsidRPr="00250EA6">
        <w:rPr>
          <w:rFonts w:ascii="Times New Roman" w:hAnsi="Times New Roman" w:cs="Times New Roman"/>
          <w:sz w:val="28"/>
          <w:szCs w:val="28"/>
        </w:rPr>
        <w:t>и форме суставных поверхностей.</w:t>
      </w:r>
    </w:p>
    <w:p w:rsidR="00A201F3" w:rsidRPr="00250EA6" w:rsidRDefault="00A201F3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П</w:t>
      </w:r>
      <w:r w:rsidRPr="00250EA6">
        <w:rPr>
          <w:rFonts w:ascii="Times New Roman" w:hAnsi="Times New Roman" w:cs="Times New Roman"/>
          <w:sz w:val="28"/>
          <w:szCs w:val="28"/>
        </w:rPr>
        <w:t>о числу суставных поверхностей:</w:t>
      </w:r>
    </w:p>
    <w:p w:rsidR="00A201F3" w:rsidRPr="00250EA6" w:rsidRDefault="00A201F3" w:rsidP="00EC36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Простой сустав</w:t>
      </w:r>
      <w:r w:rsidR="00250EA6" w:rsidRPr="00250EA6">
        <w:rPr>
          <w:rFonts w:ascii="Times New Roman" w:hAnsi="Times New Roman" w:cs="Times New Roman"/>
          <w:sz w:val="28"/>
          <w:szCs w:val="28"/>
        </w:rPr>
        <w:t xml:space="preserve"> </w:t>
      </w:r>
      <w:r w:rsidRPr="00250EA6">
        <w:rPr>
          <w:rFonts w:ascii="Times New Roman" w:hAnsi="Times New Roman" w:cs="Times New Roman"/>
          <w:sz w:val="28"/>
          <w:szCs w:val="28"/>
        </w:rPr>
        <w:t xml:space="preserve">— имеет две суставные поверхности, </w:t>
      </w:r>
      <w:r w:rsidR="00622C12" w:rsidRPr="00250EA6">
        <w:rPr>
          <w:rFonts w:ascii="Times New Roman" w:hAnsi="Times New Roman" w:cs="Times New Roman"/>
          <w:sz w:val="28"/>
          <w:szCs w:val="28"/>
        </w:rPr>
        <w:t>например,</w:t>
      </w:r>
      <w:r w:rsidRPr="00250EA6">
        <w:rPr>
          <w:rFonts w:ascii="Times New Roman" w:hAnsi="Times New Roman" w:cs="Times New Roman"/>
          <w:sz w:val="28"/>
          <w:szCs w:val="28"/>
        </w:rPr>
        <w:t xml:space="preserve"> межфаланговый сустав</w:t>
      </w:r>
    </w:p>
    <w:p w:rsidR="00A201F3" w:rsidRPr="00250EA6" w:rsidRDefault="00250EA6" w:rsidP="00EC36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="00622C12" w:rsidRPr="00250EA6">
        <w:rPr>
          <w:rFonts w:ascii="Times New Roman" w:hAnsi="Times New Roman" w:cs="Times New Roman"/>
          <w:sz w:val="28"/>
          <w:szCs w:val="28"/>
        </w:rPr>
        <w:t>сустав —</w:t>
      </w:r>
      <w:r w:rsidR="00A201F3" w:rsidRPr="00250EA6">
        <w:rPr>
          <w:rFonts w:ascii="Times New Roman" w:hAnsi="Times New Roman" w:cs="Times New Roman"/>
          <w:sz w:val="28"/>
          <w:szCs w:val="28"/>
        </w:rPr>
        <w:t xml:space="preserve"> имеет более двух суставных поверхностей, </w:t>
      </w:r>
      <w:r w:rsidR="00622C12" w:rsidRPr="00250EA6">
        <w:rPr>
          <w:rFonts w:ascii="Times New Roman" w:hAnsi="Times New Roman" w:cs="Times New Roman"/>
          <w:sz w:val="28"/>
          <w:szCs w:val="28"/>
        </w:rPr>
        <w:t>например,</w:t>
      </w:r>
      <w:r w:rsidR="00A201F3" w:rsidRPr="00250EA6">
        <w:rPr>
          <w:rFonts w:ascii="Times New Roman" w:hAnsi="Times New Roman" w:cs="Times New Roman"/>
          <w:sz w:val="28"/>
          <w:szCs w:val="28"/>
        </w:rPr>
        <w:t xml:space="preserve"> локтевой сустав</w:t>
      </w:r>
    </w:p>
    <w:p w:rsidR="00A201F3" w:rsidRPr="00250EA6" w:rsidRDefault="00A201F3" w:rsidP="00EC36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 xml:space="preserve">Комплексный сустав — содержит внутрисуставной </w:t>
      </w:r>
      <w:r w:rsidR="00622C12" w:rsidRPr="00250EA6">
        <w:rPr>
          <w:rFonts w:ascii="Times New Roman" w:hAnsi="Times New Roman" w:cs="Times New Roman"/>
          <w:sz w:val="28"/>
          <w:szCs w:val="28"/>
        </w:rPr>
        <w:t>хрящ (</w:t>
      </w:r>
      <w:r w:rsidRPr="00250EA6">
        <w:rPr>
          <w:rFonts w:ascii="Times New Roman" w:hAnsi="Times New Roman" w:cs="Times New Roman"/>
          <w:sz w:val="28"/>
          <w:szCs w:val="28"/>
        </w:rPr>
        <w:t xml:space="preserve">мениск либо диск), разделяющий сустав на две камеры, </w:t>
      </w:r>
      <w:r w:rsidR="00622C12" w:rsidRPr="00250EA6">
        <w:rPr>
          <w:rFonts w:ascii="Times New Roman" w:hAnsi="Times New Roman" w:cs="Times New Roman"/>
          <w:sz w:val="28"/>
          <w:szCs w:val="28"/>
        </w:rPr>
        <w:t>например,</w:t>
      </w:r>
      <w:r w:rsidRPr="00250EA6">
        <w:rPr>
          <w:rFonts w:ascii="Times New Roman" w:hAnsi="Times New Roman" w:cs="Times New Roman"/>
          <w:sz w:val="28"/>
          <w:szCs w:val="28"/>
        </w:rPr>
        <w:t xml:space="preserve"> Височно-нижнечелюстной сустав</w:t>
      </w:r>
    </w:p>
    <w:p w:rsidR="00A201F3" w:rsidRPr="00250EA6" w:rsidRDefault="00A201F3" w:rsidP="00EC36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 xml:space="preserve">Комбинированный сустав — комбинация нескольких изолированных суставов, расположенных отдельно друг от друга, </w:t>
      </w:r>
      <w:proofErr w:type="gramStart"/>
      <w:r w:rsidRPr="00250E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50EA6">
        <w:rPr>
          <w:rFonts w:ascii="Times New Roman" w:hAnsi="Times New Roman" w:cs="Times New Roman"/>
          <w:sz w:val="28"/>
          <w:szCs w:val="28"/>
        </w:rPr>
        <w:t xml:space="preserve"> Височно-нижнечелюстной сустав</w:t>
      </w:r>
    </w:p>
    <w:p w:rsidR="00A201F3" w:rsidRPr="00250EA6" w:rsidRDefault="00A201F3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По функции и форме суставных поверхностей:</w:t>
      </w:r>
    </w:p>
    <w:p w:rsidR="00A201F3" w:rsidRPr="00250EA6" w:rsidRDefault="00250EA6" w:rsidP="00EC36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1F3" w:rsidRPr="00250EA6">
        <w:rPr>
          <w:rFonts w:ascii="Times New Roman" w:hAnsi="Times New Roman" w:cs="Times New Roman"/>
          <w:sz w:val="28"/>
          <w:szCs w:val="28"/>
        </w:rPr>
        <w:t>Одноосные суставы:</w:t>
      </w:r>
    </w:p>
    <w:p w:rsidR="00A201F3" w:rsidRPr="00250EA6" w:rsidRDefault="00EC36FB" w:rsidP="00EC36F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0EA6">
        <w:rPr>
          <w:rFonts w:ascii="Times New Roman" w:hAnsi="Times New Roman" w:cs="Times New Roman"/>
          <w:sz w:val="28"/>
          <w:szCs w:val="28"/>
        </w:rPr>
        <w:t>Цилиндрический сустав</w:t>
      </w:r>
    </w:p>
    <w:p w:rsidR="00A201F3" w:rsidRPr="00250EA6" w:rsidRDefault="00A201F3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Блоковый сустав</w:t>
      </w:r>
    </w:p>
    <w:p w:rsidR="00A201F3" w:rsidRPr="00250EA6" w:rsidRDefault="00250EA6" w:rsidP="009D4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1F3" w:rsidRPr="00250EA6">
        <w:rPr>
          <w:rFonts w:ascii="Times New Roman" w:hAnsi="Times New Roman" w:cs="Times New Roman"/>
          <w:sz w:val="28"/>
          <w:szCs w:val="28"/>
        </w:rPr>
        <w:t>Двухосные суставы:</w:t>
      </w:r>
    </w:p>
    <w:p w:rsidR="00250EA6" w:rsidRDefault="00A201F3" w:rsidP="009D4AB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Эллипсовидный</w:t>
      </w:r>
    </w:p>
    <w:p w:rsidR="00A201F3" w:rsidRPr="00250EA6" w:rsidRDefault="00A201F3" w:rsidP="009D4AB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250EA6">
        <w:rPr>
          <w:rFonts w:ascii="Times New Roman" w:hAnsi="Times New Roman" w:cs="Times New Roman"/>
          <w:sz w:val="28"/>
          <w:szCs w:val="28"/>
        </w:rPr>
        <w:t>Мыщелковый</w:t>
      </w:r>
      <w:proofErr w:type="spellEnd"/>
    </w:p>
    <w:p w:rsidR="00250EA6" w:rsidRDefault="00A201F3" w:rsidP="009D4AB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Седловидный</w:t>
      </w:r>
    </w:p>
    <w:p w:rsidR="00A201F3" w:rsidRPr="00250EA6" w:rsidRDefault="00250EA6" w:rsidP="009D4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1F3" w:rsidRPr="00250EA6">
        <w:rPr>
          <w:rFonts w:ascii="Times New Roman" w:hAnsi="Times New Roman" w:cs="Times New Roman"/>
          <w:sz w:val="28"/>
          <w:szCs w:val="28"/>
        </w:rPr>
        <w:t>Многоосные суставы:</w:t>
      </w:r>
    </w:p>
    <w:p w:rsidR="00A201F3" w:rsidRPr="00250EA6" w:rsidRDefault="00A201F3" w:rsidP="009D4AB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Шаровидный</w:t>
      </w:r>
    </w:p>
    <w:p w:rsidR="00ED26FF" w:rsidRPr="00250EA6" w:rsidRDefault="00A201F3" w:rsidP="009D4AB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0EA6">
        <w:rPr>
          <w:rFonts w:ascii="Times New Roman" w:hAnsi="Times New Roman" w:cs="Times New Roman"/>
          <w:sz w:val="28"/>
          <w:szCs w:val="28"/>
        </w:rPr>
        <w:t>Плоский</w:t>
      </w:r>
      <w:r w:rsidR="00622C12">
        <w:rPr>
          <w:rFonts w:ascii="Times New Roman" w:hAnsi="Times New Roman" w:cs="Times New Roman"/>
          <w:sz w:val="28"/>
          <w:szCs w:val="28"/>
        </w:rPr>
        <w:t>.</w:t>
      </w:r>
    </w:p>
    <w:p w:rsidR="00ED26FF" w:rsidRDefault="00ED26FF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8172C" w:rsidRDefault="0008172C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8172C" w:rsidRDefault="0008172C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F74A7" w:rsidRPr="004F74A7" w:rsidRDefault="004F74A7" w:rsidP="00D0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A7">
        <w:rPr>
          <w:rFonts w:ascii="Times New Roman" w:hAnsi="Times New Roman" w:cs="Times New Roman"/>
          <w:b/>
          <w:sz w:val="28"/>
          <w:szCs w:val="28"/>
        </w:rPr>
        <w:t>Виды мышечной ткани</w:t>
      </w:r>
    </w:p>
    <w:p w:rsidR="00790629" w:rsidRDefault="00790629" w:rsidP="004F74A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74A7" w:rsidRPr="007964B2" w:rsidRDefault="004F74A7" w:rsidP="00D076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4B2">
        <w:rPr>
          <w:rFonts w:ascii="Times New Roman" w:hAnsi="Times New Roman" w:cs="Times New Roman"/>
          <w:sz w:val="28"/>
          <w:szCs w:val="28"/>
        </w:rPr>
        <w:t>Гладкая мышечная ткань</w:t>
      </w:r>
    </w:p>
    <w:p w:rsidR="004F74A7" w:rsidRPr="007964B2" w:rsidRDefault="004F74A7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64B2">
        <w:rPr>
          <w:rFonts w:ascii="Times New Roman" w:hAnsi="Times New Roman" w:cs="Times New Roman"/>
          <w:sz w:val="28"/>
          <w:szCs w:val="28"/>
        </w:rPr>
        <w:t>Состоит из одноядерных клеток</w:t>
      </w:r>
      <w:r w:rsidR="00424B24" w:rsidRPr="007964B2">
        <w:rPr>
          <w:rFonts w:ascii="Times New Roman" w:hAnsi="Times New Roman" w:cs="Times New Roman"/>
          <w:sz w:val="28"/>
          <w:szCs w:val="28"/>
        </w:rPr>
        <w:t>.</w:t>
      </w:r>
      <w:r w:rsidRPr="007964B2">
        <w:rPr>
          <w:rFonts w:ascii="Times New Roman" w:hAnsi="Times New Roman" w:cs="Times New Roman"/>
          <w:sz w:val="28"/>
          <w:szCs w:val="28"/>
        </w:rPr>
        <w:t xml:space="preserve"> Эта ткань обладает особыми свойствами: она медленно сокращается и рас</w:t>
      </w:r>
      <w:r w:rsidRPr="007964B2">
        <w:rPr>
          <w:rFonts w:ascii="Times New Roman" w:hAnsi="Times New Roman" w:cs="Times New Roman"/>
          <w:sz w:val="28"/>
          <w:szCs w:val="28"/>
        </w:rPr>
        <w:t xml:space="preserve">слабляется, </w:t>
      </w:r>
      <w:r w:rsidRPr="007964B2">
        <w:rPr>
          <w:rFonts w:ascii="Times New Roman" w:hAnsi="Times New Roman" w:cs="Times New Roman"/>
          <w:sz w:val="28"/>
          <w:szCs w:val="28"/>
        </w:rPr>
        <w:t>является непроизвольной (то есть ее деятельность не управляется по воле человека). Входит в состав стенок внутренних органов: кровеносных и лимфатических сосудов, мочевыводящих путей, пищеварительного тракта</w:t>
      </w:r>
      <w:r w:rsidR="008918C1" w:rsidRPr="007964B2">
        <w:rPr>
          <w:rFonts w:ascii="Times New Roman" w:hAnsi="Times New Roman" w:cs="Times New Roman"/>
          <w:sz w:val="28"/>
          <w:szCs w:val="28"/>
        </w:rPr>
        <w:t xml:space="preserve"> </w:t>
      </w:r>
      <w:r w:rsidRPr="007964B2">
        <w:rPr>
          <w:rFonts w:ascii="Times New Roman" w:hAnsi="Times New Roman" w:cs="Times New Roman"/>
          <w:sz w:val="28"/>
          <w:szCs w:val="28"/>
        </w:rPr>
        <w:t>(сокращение стенок желудка и кишечника).</w:t>
      </w:r>
    </w:p>
    <w:p w:rsidR="00790629" w:rsidRDefault="00790629" w:rsidP="004F74A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74A7" w:rsidRPr="007964B2" w:rsidRDefault="004F74A7" w:rsidP="0079062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4B2">
        <w:rPr>
          <w:rFonts w:ascii="Times New Roman" w:hAnsi="Times New Roman" w:cs="Times New Roman"/>
          <w:sz w:val="28"/>
          <w:szCs w:val="28"/>
        </w:rPr>
        <w:t>Поперечно-полосатая</w:t>
      </w:r>
      <w:proofErr w:type="gramEnd"/>
      <w:r w:rsidRPr="007964B2">
        <w:rPr>
          <w:rFonts w:ascii="Times New Roman" w:hAnsi="Times New Roman" w:cs="Times New Roman"/>
          <w:sz w:val="28"/>
          <w:szCs w:val="28"/>
        </w:rPr>
        <w:t xml:space="preserve"> скелетная мышечная ткань</w:t>
      </w:r>
    </w:p>
    <w:p w:rsidR="004F74A7" w:rsidRPr="007964B2" w:rsidRDefault="004F74A7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64B2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spellStart"/>
      <w:r w:rsidRPr="007964B2">
        <w:rPr>
          <w:rFonts w:ascii="Times New Roman" w:hAnsi="Times New Roman" w:cs="Times New Roman"/>
          <w:sz w:val="28"/>
          <w:szCs w:val="28"/>
        </w:rPr>
        <w:t>миоцитов</w:t>
      </w:r>
      <w:proofErr w:type="spellEnd"/>
      <w:r w:rsidRPr="007964B2">
        <w:rPr>
          <w:rFonts w:ascii="Times New Roman" w:hAnsi="Times New Roman" w:cs="Times New Roman"/>
          <w:sz w:val="28"/>
          <w:szCs w:val="28"/>
        </w:rPr>
        <w:t>, имеющих большую дл</w:t>
      </w:r>
      <w:r w:rsidR="00E6468C" w:rsidRPr="007964B2">
        <w:rPr>
          <w:rFonts w:ascii="Times New Roman" w:hAnsi="Times New Roman" w:cs="Times New Roman"/>
          <w:sz w:val="28"/>
          <w:szCs w:val="28"/>
        </w:rPr>
        <w:t>ину (до нескольких сантиметров)</w:t>
      </w:r>
      <w:r w:rsidR="00424B24" w:rsidRPr="007964B2">
        <w:rPr>
          <w:rFonts w:ascii="Times New Roman" w:hAnsi="Times New Roman" w:cs="Times New Roman"/>
          <w:sz w:val="28"/>
          <w:szCs w:val="28"/>
        </w:rPr>
        <w:t>. Э</w:t>
      </w:r>
      <w:r w:rsidR="007964B2">
        <w:rPr>
          <w:rFonts w:ascii="Times New Roman" w:hAnsi="Times New Roman" w:cs="Times New Roman"/>
          <w:sz w:val="28"/>
          <w:szCs w:val="28"/>
        </w:rPr>
        <w:t>ти клетки многоядерные.</w:t>
      </w:r>
      <w:r w:rsidR="00E6468C" w:rsidRPr="007964B2">
        <w:rPr>
          <w:rFonts w:ascii="Times New Roman" w:hAnsi="Times New Roman" w:cs="Times New Roman"/>
          <w:sz w:val="28"/>
          <w:szCs w:val="28"/>
        </w:rPr>
        <w:t xml:space="preserve"> </w:t>
      </w:r>
      <w:r w:rsidRPr="007964B2">
        <w:rPr>
          <w:rFonts w:ascii="Times New Roman" w:hAnsi="Times New Roman" w:cs="Times New Roman"/>
          <w:sz w:val="28"/>
          <w:szCs w:val="28"/>
        </w:rPr>
        <w:t>Свойствами этой мышечной ткани является высокая скорость сокращения и расслабления и произвольность (то есть ее деятельность управляется по воле человека). Эта мышечная ткань входит в состав скелетных мышц, а также стенки глотки, верхней части пищевода, ею образован язык, глазодвигательные мышцы.</w:t>
      </w:r>
    </w:p>
    <w:p w:rsidR="00790629" w:rsidRDefault="00790629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F74A7" w:rsidRPr="007964B2" w:rsidRDefault="004F74A7" w:rsidP="00EC36FB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4B2">
        <w:rPr>
          <w:rFonts w:ascii="Times New Roman" w:hAnsi="Times New Roman" w:cs="Times New Roman"/>
          <w:sz w:val="28"/>
          <w:szCs w:val="28"/>
        </w:rPr>
        <w:t>Поперечно-полосатая</w:t>
      </w:r>
      <w:proofErr w:type="gramEnd"/>
      <w:r w:rsidRPr="007964B2">
        <w:rPr>
          <w:rFonts w:ascii="Times New Roman" w:hAnsi="Times New Roman" w:cs="Times New Roman"/>
          <w:sz w:val="28"/>
          <w:szCs w:val="28"/>
        </w:rPr>
        <w:t xml:space="preserve"> сердечная мышечная ткань</w:t>
      </w:r>
    </w:p>
    <w:p w:rsidR="0008172C" w:rsidRPr="007964B2" w:rsidRDefault="004F74A7" w:rsidP="00EC36FB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64B2">
        <w:rPr>
          <w:rFonts w:ascii="Times New Roman" w:hAnsi="Times New Roman" w:cs="Times New Roman"/>
          <w:sz w:val="28"/>
          <w:szCs w:val="28"/>
        </w:rPr>
        <w:t xml:space="preserve">Состоит из многоядерных </w:t>
      </w:r>
      <w:proofErr w:type="spellStart"/>
      <w:r w:rsidRPr="007964B2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7964B2">
        <w:rPr>
          <w:rFonts w:ascii="Times New Roman" w:hAnsi="Times New Roman" w:cs="Times New Roman"/>
          <w:sz w:val="28"/>
          <w:szCs w:val="28"/>
        </w:rPr>
        <w:t xml:space="preserve">, имеющих поперечную </w:t>
      </w:r>
      <w:proofErr w:type="spellStart"/>
      <w:r w:rsidRPr="007964B2">
        <w:rPr>
          <w:rFonts w:ascii="Times New Roman" w:hAnsi="Times New Roman" w:cs="Times New Roman"/>
          <w:sz w:val="28"/>
          <w:szCs w:val="28"/>
        </w:rPr>
        <w:t>исчерченность</w:t>
      </w:r>
      <w:proofErr w:type="spellEnd"/>
      <w:r w:rsidRPr="007964B2">
        <w:rPr>
          <w:rFonts w:ascii="Times New Roman" w:hAnsi="Times New Roman" w:cs="Times New Roman"/>
          <w:sz w:val="28"/>
          <w:szCs w:val="28"/>
        </w:rPr>
        <w:t xml:space="preserve"> цитоплазмы. </w:t>
      </w:r>
      <w:proofErr w:type="spellStart"/>
      <w:r w:rsidRPr="007964B2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Pr="007964B2">
        <w:rPr>
          <w:rFonts w:ascii="Times New Roman" w:hAnsi="Times New Roman" w:cs="Times New Roman"/>
          <w:sz w:val="28"/>
          <w:szCs w:val="28"/>
        </w:rPr>
        <w:t xml:space="preserve"> разветвлены и образуют между собой соединения — вставочные диски, в которых объединяется их цитоплазма. Этот вид мышечной ткани образует миокард сердца. Особым свойством этой ткани является </w:t>
      </w:r>
      <w:proofErr w:type="spellStart"/>
      <w:r w:rsidRPr="007964B2">
        <w:rPr>
          <w:rFonts w:ascii="Times New Roman" w:hAnsi="Times New Roman" w:cs="Times New Roman"/>
          <w:sz w:val="28"/>
          <w:szCs w:val="28"/>
        </w:rPr>
        <w:t>автоматия</w:t>
      </w:r>
      <w:proofErr w:type="spellEnd"/>
      <w:r w:rsidRPr="007964B2">
        <w:rPr>
          <w:rFonts w:ascii="Times New Roman" w:hAnsi="Times New Roman" w:cs="Times New Roman"/>
          <w:sz w:val="28"/>
          <w:szCs w:val="28"/>
        </w:rPr>
        <w:t xml:space="preserve"> — способность ритмично сокращаться и расслабляться под действием возбуждения, возникающего в самих клетках. Эта ткань является непроизвольной.</w:t>
      </w:r>
    </w:p>
    <w:p w:rsidR="0008172C" w:rsidRDefault="0008172C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D26FF" w:rsidRDefault="00ED26FF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75F55" w:rsidRDefault="00475F55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75F55" w:rsidRDefault="00475F55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75F55" w:rsidRDefault="00475F55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FA7588" w:rsidRDefault="00FA7588" w:rsidP="00FA758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88">
        <w:rPr>
          <w:rFonts w:ascii="Times New Roman" w:hAnsi="Times New Roman" w:cs="Times New Roman"/>
          <w:b/>
          <w:sz w:val="28"/>
          <w:szCs w:val="28"/>
        </w:rPr>
        <w:t>Морфологические характеристики высококвалифицированных хоккеистов</w:t>
      </w:r>
    </w:p>
    <w:p w:rsidR="00FA7588" w:rsidRPr="00FA7588" w:rsidRDefault="00FA7588" w:rsidP="00FA758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55" w:rsidRDefault="006074FC" w:rsidP="00EC36FB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A7588">
        <w:rPr>
          <w:rFonts w:ascii="Times New Roman" w:hAnsi="Times New Roman" w:cs="Times New Roman"/>
          <w:sz w:val="28"/>
          <w:szCs w:val="28"/>
        </w:rPr>
        <w:t>Хоккеисты отличаются большим диапазоном значений тотальных размеров тела. При этом наибольшие величины длины тела свойственны нападающим, а наибольшие значения массы тела — защитникам. Вратари уступают по этим показателям тем и другим. Физическая нагрузка в хоккее большая (спортсмен пробегает за игру 5 км и более). Для тяжеловесных игроков это осложняет игру, однако они имеют преимущества в силовых приемах. С повышением стажа занятий хоккеем сила мышц повышается, а интегральная (суммарная) подвижность в суставах верхних конечностей снижается. В суставах нижних конечностей зависимости подвижности от стажа занятий не отмечается</w:t>
      </w:r>
      <w:r w:rsidRPr="006074FC">
        <w:rPr>
          <w:rFonts w:ascii="Times New Roman" w:hAnsi="Times New Roman" w:cs="Times New Roman"/>
          <w:sz w:val="24"/>
          <w:szCs w:val="24"/>
        </w:rPr>
        <w:t>.</w:t>
      </w:r>
    </w:p>
    <w:p w:rsidR="00475F55" w:rsidRPr="00C44214" w:rsidRDefault="00475F55" w:rsidP="00CD4EF0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475F55" w:rsidRPr="00C4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DC"/>
    <w:rsid w:val="00013CCB"/>
    <w:rsid w:val="00061AFD"/>
    <w:rsid w:val="0008172C"/>
    <w:rsid w:val="002360EF"/>
    <w:rsid w:val="00250EA6"/>
    <w:rsid w:val="00424B24"/>
    <w:rsid w:val="00475F55"/>
    <w:rsid w:val="004F74A7"/>
    <w:rsid w:val="005138CF"/>
    <w:rsid w:val="006074FC"/>
    <w:rsid w:val="00622C12"/>
    <w:rsid w:val="006B0A73"/>
    <w:rsid w:val="007277E6"/>
    <w:rsid w:val="00790629"/>
    <w:rsid w:val="007964B2"/>
    <w:rsid w:val="007A53DC"/>
    <w:rsid w:val="008918C1"/>
    <w:rsid w:val="009C48EF"/>
    <w:rsid w:val="009D4AB4"/>
    <w:rsid w:val="00A201F3"/>
    <w:rsid w:val="00A96818"/>
    <w:rsid w:val="00C44214"/>
    <w:rsid w:val="00CD4EF0"/>
    <w:rsid w:val="00D076EB"/>
    <w:rsid w:val="00D14E61"/>
    <w:rsid w:val="00D74940"/>
    <w:rsid w:val="00E02182"/>
    <w:rsid w:val="00E6468C"/>
    <w:rsid w:val="00EC36FB"/>
    <w:rsid w:val="00ED26FF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5E84"/>
  <w15:chartTrackingRefBased/>
  <w15:docId w15:val="{37A9F48D-665B-450F-9860-2ED5F88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2020-06-28T07:40:00Z</dcterms:created>
  <dcterms:modified xsi:type="dcterms:W3CDTF">2020-06-28T08:57:00Z</dcterms:modified>
</cp:coreProperties>
</file>