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70B1" w14:textId="77777777" w:rsidR="00184693" w:rsidRDefault="00184693" w:rsidP="008D1C6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14:paraId="0CD119BC" w14:textId="77777777" w:rsidR="00184693" w:rsidRDefault="00184693" w:rsidP="008D1C6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CD4F645" w14:textId="77777777" w:rsidR="00184693" w:rsidRDefault="00184693" w:rsidP="008D1C6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ЧОУ ДПО «Академия хоккея «Высшая школа тренеров им. Н.Г. ПУЧКОВА»</w:t>
      </w:r>
    </w:p>
    <w:p w14:paraId="20F89F04" w14:textId="77777777" w:rsidR="00184693" w:rsidRDefault="00184693" w:rsidP="008D1C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7CF93025" w14:textId="77777777" w:rsidR="00184693" w:rsidRDefault="00184693" w:rsidP="008D1C6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EB8F785" w14:textId="77777777" w:rsidR="00184693" w:rsidRDefault="00184693" w:rsidP="008D1C6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8FCA1BB" w14:textId="77777777" w:rsidR="00184693" w:rsidRDefault="00184693" w:rsidP="008D1C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2ED53284" w14:textId="77777777" w:rsidR="00184693" w:rsidRDefault="00184693" w:rsidP="008D1C6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Эссе на тему: </w:t>
      </w:r>
    </w:p>
    <w:p w14:paraId="43FFB28B" w14:textId="697ABE72" w:rsidR="00184693" w:rsidRDefault="00184693" w:rsidP="00A4009D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84693">
        <w:rPr>
          <w:rFonts w:ascii="Times New Roman" w:hAnsi="Times New Roman" w:cs="Times New Roman"/>
          <w:sz w:val="24"/>
          <w:szCs w:val="24"/>
        </w:rPr>
        <w:t>Химический состав и физические свойства костей.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693">
        <w:rPr>
          <w:rFonts w:ascii="Times New Roman" w:hAnsi="Times New Roman" w:cs="Times New Roman"/>
          <w:sz w:val="24"/>
          <w:szCs w:val="24"/>
        </w:rPr>
        <w:t>Компактное и губчатое вещество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693">
        <w:rPr>
          <w:rFonts w:ascii="Times New Roman" w:hAnsi="Times New Roman" w:cs="Times New Roman"/>
          <w:sz w:val="24"/>
          <w:szCs w:val="24"/>
        </w:rPr>
        <w:t>кости, их строение и функции.</w:t>
      </w:r>
      <w:r w:rsidR="00A4009D" w:rsidRPr="00A40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009D" w:rsidRPr="00A4009D">
        <w:rPr>
          <w:rFonts w:ascii="Times New Roman" w:hAnsi="Times New Roman" w:cs="Times New Roman"/>
          <w:sz w:val="24"/>
          <w:szCs w:val="24"/>
        </w:rPr>
        <w:t>Возрастные особенности мышц.</w:t>
      </w:r>
      <w:r w:rsidR="00A4009D">
        <w:rPr>
          <w:rFonts w:ascii="Times New Roman" w:hAnsi="Times New Roman" w:cs="Times New Roman"/>
          <w:sz w:val="24"/>
          <w:szCs w:val="24"/>
        </w:rPr>
        <w:t xml:space="preserve"> </w:t>
      </w:r>
      <w:r w:rsidR="00A4009D" w:rsidRPr="00A4009D">
        <w:rPr>
          <w:rFonts w:ascii="Times New Roman" w:hAnsi="Times New Roman" w:cs="Times New Roman"/>
          <w:sz w:val="24"/>
          <w:szCs w:val="24"/>
        </w:rPr>
        <w:t>Адаптация мышц к физическим нагрузкам.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3714800" w14:textId="77777777" w:rsidR="00184693" w:rsidRDefault="00184693" w:rsidP="008D1C6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BE4091B" w14:textId="77777777" w:rsidR="00184693" w:rsidRDefault="00184693" w:rsidP="008D1C6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63E3A3C" w14:textId="77777777" w:rsidR="00184693" w:rsidRDefault="00184693" w:rsidP="008D1C6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C4CD927" w14:textId="77777777" w:rsidR="00184693" w:rsidRDefault="00184693" w:rsidP="008D1C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6B338056" w14:textId="77777777" w:rsidR="00184693" w:rsidRDefault="00184693" w:rsidP="008D1C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31CF54E9" w14:textId="7A5ACBBA" w:rsidR="00184693" w:rsidRPr="008565CA" w:rsidRDefault="00184693" w:rsidP="008D1C6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8565CA">
        <w:rPr>
          <w:rFonts w:ascii="Times New Roman" w:hAnsi="Times New Roman" w:cs="Times New Roman"/>
          <w:sz w:val="24"/>
          <w:szCs w:val="24"/>
        </w:rPr>
        <w:t>Выполнил слушатель</w:t>
      </w:r>
      <w:r w:rsidR="00DE213C" w:rsidRPr="008565CA">
        <w:rPr>
          <w:rFonts w:ascii="Times New Roman" w:hAnsi="Times New Roman" w:cs="Times New Roman"/>
          <w:sz w:val="24"/>
          <w:szCs w:val="24"/>
        </w:rPr>
        <w:t>,</w:t>
      </w:r>
    </w:p>
    <w:p w14:paraId="79F9373F" w14:textId="27C50C62" w:rsidR="00184693" w:rsidRPr="008565CA" w:rsidRDefault="00184693" w:rsidP="008D1C6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8565CA">
        <w:rPr>
          <w:rFonts w:ascii="Times New Roman" w:hAnsi="Times New Roman" w:cs="Times New Roman"/>
          <w:sz w:val="24"/>
          <w:szCs w:val="24"/>
        </w:rPr>
        <w:t>Тренер с</w:t>
      </w:r>
      <w:r w:rsidR="00BF7C29" w:rsidRPr="008565CA">
        <w:rPr>
          <w:rFonts w:ascii="Times New Roman" w:hAnsi="Times New Roman" w:cs="Times New Roman"/>
          <w:sz w:val="24"/>
          <w:szCs w:val="24"/>
        </w:rPr>
        <w:t>б</w:t>
      </w:r>
      <w:r w:rsidRPr="008565CA">
        <w:rPr>
          <w:rFonts w:ascii="Times New Roman" w:hAnsi="Times New Roman" w:cs="Times New Roman"/>
          <w:sz w:val="24"/>
          <w:szCs w:val="24"/>
        </w:rPr>
        <w:t xml:space="preserve">орной команды ННГУ </w:t>
      </w:r>
    </w:p>
    <w:p w14:paraId="68C96C76" w14:textId="18974EAC" w:rsidR="00184693" w:rsidRPr="008565CA" w:rsidRDefault="00184693" w:rsidP="008D1C6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8565CA">
        <w:rPr>
          <w:rFonts w:ascii="Times New Roman" w:hAnsi="Times New Roman" w:cs="Times New Roman"/>
          <w:sz w:val="24"/>
          <w:szCs w:val="24"/>
        </w:rPr>
        <w:t xml:space="preserve">по хоккею </w:t>
      </w:r>
      <w:r w:rsidR="000076DB">
        <w:rPr>
          <w:rFonts w:ascii="Times New Roman" w:hAnsi="Times New Roman" w:cs="Times New Roman"/>
          <w:sz w:val="24"/>
          <w:szCs w:val="24"/>
        </w:rPr>
        <w:t>А</w:t>
      </w:r>
      <w:r w:rsidRPr="008565CA">
        <w:rPr>
          <w:rFonts w:ascii="Times New Roman" w:hAnsi="Times New Roman" w:cs="Times New Roman"/>
          <w:sz w:val="24"/>
          <w:szCs w:val="24"/>
        </w:rPr>
        <w:t>.</w:t>
      </w:r>
      <w:r w:rsidR="000076DB">
        <w:rPr>
          <w:rFonts w:ascii="Times New Roman" w:hAnsi="Times New Roman" w:cs="Times New Roman"/>
          <w:sz w:val="24"/>
          <w:szCs w:val="24"/>
        </w:rPr>
        <w:t>С</w:t>
      </w:r>
      <w:r w:rsidRPr="008565CA">
        <w:rPr>
          <w:rFonts w:ascii="Times New Roman" w:hAnsi="Times New Roman" w:cs="Times New Roman"/>
          <w:sz w:val="24"/>
          <w:szCs w:val="24"/>
        </w:rPr>
        <w:t xml:space="preserve">. </w:t>
      </w:r>
      <w:r w:rsidR="000076DB">
        <w:rPr>
          <w:rFonts w:ascii="Times New Roman" w:hAnsi="Times New Roman" w:cs="Times New Roman"/>
          <w:sz w:val="24"/>
          <w:szCs w:val="24"/>
        </w:rPr>
        <w:t>Евчук</w:t>
      </w:r>
    </w:p>
    <w:p w14:paraId="1252DF62" w14:textId="77777777" w:rsidR="00184693" w:rsidRDefault="00184693" w:rsidP="008D1C64">
      <w:pPr>
        <w:ind w:firstLine="426"/>
      </w:pPr>
    </w:p>
    <w:p w14:paraId="10507764" w14:textId="3015A819" w:rsidR="00184693" w:rsidRDefault="00184693" w:rsidP="008D1C64">
      <w:pPr>
        <w:ind w:firstLine="426"/>
      </w:pPr>
      <w:r>
        <w:rPr>
          <w:u w:val="single"/>
        </w:rPr>
        <w:t>___________________________</w:t>
      </w:r>
    </w:p>
    <w:p w14:paraId="7A00E10F" w14:textId="49DE9083" w:rsidR="00184693" w:rsidRPr="008565CA" w:rsidRDefault="00184693" w:rsidP="008D1C64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8565CA">
        <w:rPr>
          <w:rFonts w:ascii="Times New Roman" w:hAnsi="Times New Roman" w:cs="Times New Roman"/>
          <w:sz w:val="24"/>
          <w:szCs w:val="24"/>
        </w:rPr>
        <w:t>(Ф.И.О.)</w:t>
      </w:r>
    </w:p>
    <w:p w14:paraId="0EC70353" w14:textId="77777777" w:rsidR="00184693" w:rsidRDefault="00184693" w:rsidP="008D1C64">
      <w:pPr>
        <w:ind w:firstLine="426"/>
      </w:pPr>
    </w:p>
    <w:p w14:paraId="03D738D5" w14:textId="77777777" w:rsidR="00184693" w:rsidRDefault="00184693" w:rsidP="008D1C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72AC0743" w14:textId="77777777" w:rsidR="00184693" w:rsidRDefault="00184693" w:rsidP="008D1C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4C9F84E8" w14:textId="77777777" w:rsidR="00184693" w:rsidRDefault="00184693" w:rsidP="008D1C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1EBAA3F5" w14:textId="77777777" w:rsidR="00184693" w:rsidRDefault="00184693" w:rsidP="008D1C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7930A227" w14:textId="77777777" w:rsidR="00184693" w:rsidRDefault="00184693" w:rsidP="008D1C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2679DE8A" w14:textId="77777777" w:rsidR="00184693" w:rsidRDefault="00184693" w:rsidP="008D1C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2C5B2CB3" w14:textId="77777777" w:rsidR="00184693" w:rsidRDefault="00184693" w:rsidP="008D1C6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40CE9D54" w14:textId="77777777" w:rsidR="00184693" w:rsidRDefault="00184693" w:rsidP="008D1C6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5176723C" w14:textId="4C02C4CE" w:rsidR="00184693" w:rsidRDefault="00184693" w:rsidP="008D1C6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г.</w:t>
      </w:r>
    </w:p>
    <w:p w14:paraId="3CB1465B" w14:textId="6C2882DC" w:rsidR="00035802" w:rsidRDefault="00035802" w:rsidP="008D1C64">
      <w:pPr>
        <w:pStyle w:val="a3"/>
        <w:shd w:val="clear" w:color="auto" w:fill="FFFFFF"/>
        <w:spacing w:before="120" w:beforeAutospacing="0" w:after="120" w:afterAutospacing="0"/>
        <w:ind w:firstLine="426"/>
        <w:rPr>
          <w:b/>
          <w:bCs/>
          <w:color w:val="202122"/>
        </w:rPr>
      </w:pPr>
      <w:r>
        <w:rPr>
          <w:b/>
          <w:bCs/>
          <w:color w:val="202122"/>
        </w:rPr>
        <w:lastRenderedPageBreak/>
        <w:t xml:space="preserve">Химический состав и физические свойства костей. </w:t>
      </w:r>
    </w:p>
    <w:p w14:paraId="0C1764A2" w14:textId="398BA121" w:rsidR="006854EF" w:rsidRPr="006854EF" w:rsidRDefault="006854EF" w:rsidP="008D1C64">
      <w:pPr>
        <w:pStyle w:val="a3"/>
        <w:shd w:val="clear" w:color="auto" w:fill="FFFFFF"/>
        <w:spacing w:before="120" w:beforeAutospacing="0" w:after="120" w:afterAutospacing="0"/>
        <w:ind w:firstLine="426"/>
        <w:rPr>
          <w:b/>
          <w:bCs/>
          <w:color w:val="202122"/>
        </w:rPr>
      </w:pPr>
      <w:r w:rsidRPr="006854EF">
        <w:rPr>
          <w:b/>
          <w:bCs/>
          <w:color w:val="202122"/>
        </w:rPr>
        <w:t>Компактное и губчатое вещество кости, их строение и функции.</w:t>
      </w:r>
    </w:p>
    <w:p w14:paraId="6E4BA72C" w14:textId="77777777" w:rsidR="009C7CE7" w:rsidRPr="009C7CE7" w:rsidRDefault="009C7CE7" w:rsidP="008D1C64">
      <w:pPr>
        <w:pStyle w:val="a3"/>
        <w:shd w:val="clear" w:color="auto" w:fill="FFFFFF"/>
        <w:spacing w:before="120" w:beforeAutospacing="0" w:after="120" w:afterAutospacing="0"/>
        <w:ind w:firstLine="426"/>
        <w:rPr>
          <w:color w:val="202122"/>
        </w:rPr>
      </w:pPr>
      <w:r w:rsidRPr="009C7CE7">
        <w:rPr>
          <w:color w:val="202122"/>
        </w:rPr>
        <w:t>Костное вещество состоит из органических (оссеин) — 1/3 и неорганических (2/3) (главным образом солей кальция, 95 %) веществ.</w:t>
      </w:r>
    </w:p>
    <w:p w14:paraId="675943C9" w14:textId="20F4DFE3" w:rsidR="009C7CE7" w:rsidRPr="009C7CE7" w:rsidRDefault="009C7CE7" w:rsidP="008D1C64">
      <w:pPr>
        <w:pStyle w:val="a3"/>
        <w:shd w:val="clear" w:color="auto" w:fill="FFFFFF"/>
        <w:spacing w:before="120" w:beforeAutospacing="0" w:after="120" w:afterAutospacing="0"/>
        <w:ind w:firstLine="426"/>
        <w:rPr>
          <w:color w:val="202122"/>
        </w:rPr>
      </w:pPr>
      <w:r w:rsidRPr="009C7CE7">
        <w:rPr>
          <w:color w:val="202122"/>
        </w:rPr>
        <w:t xml:space="preserve">В состав костей входят как органические, так и неорганические вещества; количество первых тем больше, чем моложе организм; в связи с этим кости </w:t>
      </w:r>
      <w:r>
        <w:rPr>
          <w:color w:val="202122"/>
        </w:rPr>
        <w:t>детей</w:t>
      </w:r>
      <w:r w:rsidRPr="009C7CE7">
        <w:rPr>
          <w:color w:val="202122"/>
        </w:rPr>
        <w:t xml:space="preserve"> отличаются гибкостью и мягкостью, а кости взрослых — твёрдостью.</w:t>
      </w:r>
    </w:p>
    <w:p w14:paraId="23E54E61" w14:textId="77777777" w:rsidR="00F66142" w:rsidRDefault="009C7CE7" w:rsidP="00F66142">
      <w:pPr>
        <w:pStyle w:val="a3"/>
        <w:shd w:val="clear" w:color="auto" w:fill="FFFFFF"/>
        <w:spacing w:before="120" w:beforeAutospacing="0" w:after="120" w:afterAutospacing="0"/>
        <w:ind w:firstLine="426"/>
        <w:rPr>
          <w:color w:val="202122"/>
        </w:rPr>
      </w:pPr>
      <w:r w:rsidRPr="009C7CE7">
        <w:rPr>
          <w:color w:val="202122"/>
        </w:rPr>
        <w:t>У взрослого человека количество минеральных составных частей (главным образом, гидроксиапатита) составляет около 60—70 % веса кости, а органическое</w:t>
      </w:r>
      <w:r w:rsidR="00F66142">
        <w:rPr>
          <w:color w:val="202122"/>
        </w:rPr>
        <w:t xml:space="preserve"> </w:t>
      </w:r>
      <w:r w:rsidRPr="009C7CE7">
        <w:rPr>
          <w:color w:val="202122"/>
        </w:rPr>
        <w:t xml:space="preserve">вещество (главным образом коллаген тип I) — 30—40 %. Кости имеют большую прочность и </w:t>
      </w:r>
      <w:r w:rsidR="00B44DA5">
        <w:rPr>
          <w:color w:val="202122"/>
        </w:rPr>
        <w:t>огром</w:t>
      </w:r>
      <w:r w:rsidRPr="009C7CE7">
        <w:rPr>
          <w:color w:val="202122"/>
        </w:rPr>
        <w:t>ное сопротивление сжатию, чрезвычайно долго противостоят разрушению</w:t>
      </w:r>
      <w:r w:rsidR="00B44DA5">
        <w:rPr>
          <w:color w:val="202122"/>
        </w:rPr>
        <w:t xml:space="preserve">. </w:t>
      </w:r>
      <w:r w:rsidR="00B44DA5" w:rsidRPr="00B44DA5">
        <w:rPr>
          <w:color w:val="202122"/>
        </w:rPr>
        <w:t>Основу кости составляют коллагеновые волокна, окруженные кристаллами гидроксиапатита, которые слагаются в пластинки. Пластинки эти в костном веществе частью располагаются концентрическими слоями вокруг длинных разветвляющихся каналов (Гаверсовы каналы), частью лежат между этими системами, частью обхватывают целые группы их или тянутся вдоль поверхности кости. Гаверсов канал в сочетании с окружающими его концентрическими костными пластинками считается структурной единицей компактного вещества кости — остеоном. Параллельно поверхности этих пластинок в них расположены слои маленьких звездообразных пустот, продолжающихся в многочисленные тонкие канальцы — это так называемые «костные тельца», в которых находятся костные клетки, дающие отростки в канальцы. Канальцы костных телец соединяются между собой и с полостью Гаверсовых каналов, внутренними полостями и надкостницей, и таким образом вся костная ткань оказывается пронизанной непрерывной системой наполненных клетками и их отростками полостей и канальцев, по которым и проникают необходимые для жизни кости питательные вещества. По Гаверсовым каналам проходят тонкие кровеносные сосуды (обычно артерия и вена); стенка Гаверсова канала и наружная поверхность кровеносных сосудов одеты тонким слоем эндотелия, а промежутки между ними служат лимфатическими путями кости. Губчатое костное вещество не имеет Гаверсовых каналов.</w:t>
      </w:r>
    </w:p>
    <w:p w14:paraId="2B1945AE" w14:textId="03A9CB34" w:rsidR="00B44DA5" w:rsidRPr="00035802" w:rsidRDefault="00B44DA5" w:rsidP="00F66142">
      <w:pPr>
        <w:pStyle w:val="a3"/>
        <w:shd w:val="clear" w:color="auto" w:fill="FFFFFF"/>
        <w:spacing w:before="120" w:beforeAutospacing="0" w:after="120" w:afterAutospacing="0"/>
        <w:ind w:firstLine="426"/>
        <w:rPr>
          <w:color w:val="202122"/>
        </w:rPr>
      </w:pPr>
      <w:r w:rsidRPr="00035802">
        <w:rPr>
          <w:color w:val="202122"/>
        </w:rPr>
        <w:t>Остеобласты — молодые остеобразующие клетки костей (диаметр 15-20 мкм), которые синтезируют межклеточное вещество — матрикс. По мере накопления межклеточного вещества остеобласты замуровываются в нём и становятся остеоцитами. Родоначальником являются адвентициальные клетки.</w:t>
      </w:r>
    </w:p>
    <w:p w14:paraId="1A4C63C6" w14:textId="088D33E0" w:rsidR="00B44DA5" w:rsidRPr="00035802" w:rsidRDefault="00B44DA5" w:rsidP="008D1C64">
      <w:pPr>
        <w:pStyle w:val="a3"/>
        <w:shd w:val="clear" w:color="auto" w:fill="FFFFFF"/>
        <w:spacing w:before="120" w:beforeAutospacing="0" w:after="120" w:afterAutospacing="0"/>
        <w:ind w:firstLine="426"/>
        <w:rPr>
          <w:color w:val="202122"/>
        </w:rPr>
      </w:pPr>
      <w:r w:rsidRPr="00035802">
        <w:rPr>
          <w:color w:val="202122"/>
        </w:rPr>
        <w:t>Остеоциты — клетки костной ткани позвоночных животных и человека, значительно или полностью утратившие способность синтезировать органический компонент матрикса.</w:t>
      </w:r>
    </w:p>
    <w:p w14:paraId="388522A1" w14:textId="30F9E444" w:rsidR="006854EF" w:rsidRPr="006854EF" w:rsidRDefault="006854EF" w:rsidP="008D1C64">
      <w:pPr>
        <w:pStyle w:val="a3"/>
        <w:shd w:val="clear" w:color="auto" w:fill="FFFFFF"/>
        <w:spacing w:before="120" w:beforeAutospacing="0" w:after="120" w:afterAutospacing="0"/>
        <w:ind w:firstLine="426"/>
        <w:rPr>
          <w:color w:val="202122"/>
        </w:rPr>
      </w:pPr>
      <w:r w:rsidRPr="006854EF">
        <w:rPr>
          <w:color w:val="202122"/>
        </w:rPr>
        <w:t>В костях различают компактное и губчатое костное вещество. Первое отличается однородностью, твёрдостью и составляет наружный слой кости; оно особенно развито в средней части трубчатых костей и утончается к концам; в широких костях оно составляет 2 пластинки, разделённые слоем губчатого вещества; в коротких оно в виде тонкой плёнки одевает кость снаружи</w:t>
      </w:r>
      <w:r w:rsidR="009C7CE7">
        <w:rPr>
          <w:color w:val="202122"/>
        </w:rPr>
        <w:t xml:space="preserve"> </w:t>
      </w:r>
      <w:r w:rsidRPr="006854EF">
        <w:rPr>
          <w:color w:val="202122"/>
        </w:rPr>
        <w:t>Губчатое вещество состоит из пластинок, пересекающихся в различных направлениях, образуя систему полостей и отверстий, которые в середине длинных костей сливаются в большую полость.</w:t>
      </w:r>
    </w:p>
    <w:p w14:paraId="60323CFA" w14:textId="722B80F9" w:rsidR="00035802" w:rsidRDefault="006854EF" w:rsidP="00A4009D">
      <w:pPr>
        <w:pStyle w:val="a3"/>
        <w:shd w:val="clear" w:color="auto" w:fill="FFFFFF"/>
        <w:spacing w:before="120" w:beforeAutospacing="0" w:after="120" w:afterAutospacing="0"/>
        <w:ind w:firstLine="426"/>
        <w:rPr>
          <w:color w:val="202122"/>
        </w:rPr>
      </w:pPr>
      <w:r w:rsidRPr="006854EF">
        <w:rPr>
          <w:color w:val="202122"/>
        </w:rPr>
        <w:t>Наружная поверхность кости одета так называемой надкостницей (Periosteum), оболочкой из соединительной ткани, содержащей кровеносные сосуды и особые клеточные элементы, служащие для питания, роста и восстановления кости.</w:t>
      </w:r>
    </w:p>
    <w:p w14:paraId="29865195" w14:textId="56C2AC91" w:rsidR="00464C75" w:rsidRDefault="008565CA" w:rsidP="008D1C64">
      <w:p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Возрастные особенности мышц.</w:t>
      </w:r>
    </w:p>
    <w:p w14:paraId="11B0ED5B" w14:textId="5E41FFBE" w:rsidR="008565CA" w:rsidRPr="008565CA" w:rsidRDefault="008565CA" w:rsidP="008D1C64">
      <w:pPr>
        <w:pStyle w:val="a3"/>
        <w:shd w:val="clear" w:color="auto" w:fill="FFFFFF"/>
        <w:spacing w:before="120" w:beforeAutospacing="0" w:after="120" w:afterAutospacing="0"/>
        <w:ind w:firstLine="426"/>
        <w:rPr>
          <w:color w:val="202122"/>
        </w:rPr>
      </w:pPr>
      <w:r w:rsidRPr="008565CA">
        <w:rPr>
          <w:color w:val="202122"/>
        </w:rPr>
        <w:lastRenderedPageBreak/>
        <w:t>У новорожденных мышцы развиты относительно хорошо и составляют 20-22% от общей массы тела, у детей 1-2 лет 16,6%. В 6 лет масса скелетных мышц достигает 21,7%, затем она увеличивается до 33% от массы тела у женщин и 36% у мужчин. Мышечные волокна в пучках лежат рыхло, толщина их небольшая - в большинстве мышц от 4 до 22 мкм. Сухожилия развиты слабо. В дальнейшем рост мышц происходит неравномерно в зависимости от их функциональной активности, как за счет утолщения имеющихся волокон, так и путем образования новых. В первые годы жизни быстро растут мышцы верхней и нижней конечностей и их сухожилия. В период от 2 до 4 лет отмечается усиленный рост длины мышц спины и большой ягодичной мышцы. Мышцы, обеспечивающие вертикальное положение тела (в статике и передвижении), интенсивно увеличиваются с 7 лет и, особенно у подростков, с 12 до 16 лет. Мышцы конечностей интенсивно развиваются до 5-6 лет и в период полового созревания, причем в первую очередь дифференцируются мышцы кисти и стопы.</w:t>
      </w:r>
    </w:p>
    <w:p w14:paraId="1D486B9E" w14:textId="34453654" w:rsidR="008565CA" w:rsidRPr="008565CA" w:rsidRDefault="008565CA" w:rsidP="008D1C64">
      <w:pPr>
        <w:pStyle w:val="a3"/>
        <w:shd w:val="clear" w:color="auto" w:fill="FFFFFF"/>
        <w:spacing w:before="120" w:beforeAutospacing="0" w:after="120" w:afterAutospacing="0"/>
        <w:ind w:firstLine="426"/>
        <w:rPr>
          <w:color w:val="202122"/>
        </w:rPr>
      </w:pPr>
      <w:r w:rsidRPr="008565CA">
        <w:rPr>
          <w:color w:val="202122"/>
        </w:rPr>
        <w:t xml:space="preserve">Поперечные размеры мышечных волокон к 18 годам достигают 20-30 мкм. </w:t>
      </w:r>
    </w:p>
    <w:p w14:paraId="034CAB04" w14:textId="77777777" w:rsidR="008D1C64" w:rsidRPr="008D1C64" w:rsidRDefault="008565CA" w:rsidP="008D1C64">
      <w:pPr>
        <w:pStyle w:val="a3"/>
        <w:shd w:val="clear" w:color="auto" w:fill="FFFFFF"/>
        <w:spacing w:before="120" w:beforeAutospacing="0" w:after="120" w:afterAutospacing="0"/>
        <w:ind w:firstLine="426"/>
        <w:rPr>
          <w:color w:val="202122"/>
        </w:rPr>
      </w:pPr>
      <w:r w:rsidRPr="008565CA">
        <w:rPr>
          <w:color w:val="202122"/>
        </w:rPr>
        <w:t>Фасции у новорожденных тонкие, рыхлые, от мышц отделяются легко. Формирование фасций начинается с первых месяцев жизни ребенка и взаимосвязано с функциональной активностью мышц.</w:t>
      </w:r>
      <w:r w:rsidRPr="008D1C64">
        <w:rPr>
          <w:color w:val="202122"/>
        </w:rPr>
        <w:t xml:space="preserve"> </w:t>
      </w:r>
      <w:r w:rsidR="008D1C64" w:rsidRPr="008D1C64">
        <w:rPr>
          <w:color w:val="202122"/>
        </w:rPr>
        <w:t>У взрослого человека скелетная мускулатура составляет более 40% массы тела.</w:t>
      </w:r>
    </w:p>
    <w:p w14:paraId="02345337" w14:textId="35D49B9B" w:rsidR="008D1C64" w:rsidRPr="008D1C64" w:rsidRDefault="008D1C64" w:rsidP="008D1C64">
      <w:pPr>
        <w:pStyle w:val="a3"/>
        <w:shd w:val="clear" w:color="auto" w:fill="FFFFFF"/>
        <w:spacing w:before="120" w:beforeAutospacing="0" w:after="120" w:afterAutospacing="0"/>
        <w:ind w:firstLine="426"/>
        <w:rPr>
          <w:color w:val="202122"/>
        </w:rPr>
      </w:pPr>
      <w:r w:rsidRPr="008D1C64">
        <w:rPr>
          <w:color w:val="202122"/>
        </w:rPr>
        <w:t>При старении интенсивность снижения массы мышц более выражена, чем уменьшение массы тела в целом. Форма мышцы с возрастом изменяется за счет ее уменьшения и соответствующего удлинения сухожилия. Происходит гипотрофия мышц. Параллельно с изменениями в мышечных волокнах происходят сдвиги в стенке питающих их кровеносных капилляров, свидетельствующие об измененных условиях транскапиллярного обмена, что, в свою очередь, усугубляет нарушения в мышечных волокнах.</w:t>
      </w:r>
    </w:p>
    <w:p w14:paraId="75D943FD" w14:textId="73818813" w:rsidR="008D1C64" w:rsidRPr="008D1C64" w:rsidRDefault="008D1C64" w:rsidP="008D1C64">
      <w:pPr>
        <w:pStyle w:val="a3"/>
        <w:shd w:val="clear" w:color="auto" w:fill="FFFFFF"/>
        <w:spacing w:before="120" w:beforeAutospacing="0" w:after="120" w:afterAutospacing="0"/>
        <w:ind w:firstLine="426"/>
        <w:rPr>
          <w:color w:val="202122"/>
        </w:rPr>
      </w:pPr>
      <w:r w:rsidRPr="008D1C64">
        <w:rPr>
          <w:color w:val="202122"/>
        </w:rPr>
        <w:t>Процесс регенерации мышечных элементов в старом организме начинается значительно позже, а замещение соединительной тканью раньше, чем в молодом. Возрастные изменения сердечно-сосудистой и нервной систем, костно-мышечного аппарата приводят к различным болевым ощущениям, физической слабости, психической утомляемости, замедленной моторике. С возрастом мышцы теряют силу, атрофируются.</w:t>
      </w:r>
    </w:p>
    <w:p w14:paraId="2C692592" w14:textId="08054A7C" w:rsidR="008D1C64" w:rsidRDefault="008D1C64" w:rsidP="008D1C64">
      <w:pPr>
        <w:pStyle w:val="a3"/>
        <w:shd w:val="clear" w:color="auto" w:fill="FFFFFF"/>
        <w:spacing w:before="120" w:beforeAutospacing="0" w:after="120" w:afterAutospacing="0"/>
        <w:ind w:firstLine="426"/>
        <w:rPr>
          <w:b/>
          <w:bCs/>
          <w:color w:val="202122"/>
        </w:rPr>
      </w:pPr>
      <w:r w:rsidRPr="008D1C64">
        <w:rPr>
          <w:b/>
          <w:bCs/>
          <w:color w:val="202122"/>
        </w:rPr>
        <w:t>Адаптация мышц к физическим нагрузкам</w:t>
      </w:r>
      <w:r>
        <w:rPr>
          <w:b/>
          <w:bCs/>
          <w:color w:val="202122"/>
        </w:rPr>
        <w:t>.</w:t>
      </w:r>
    </w:p>
    <w:p w14:paraId="4E0727E6" w14:textId="55915969" w:rsidR="008D1C64" w:rsidRPr="008D1C64" w:rsidRDefault="005E5F1E" w:rsidP="008D1C64">
      <w:pPr>
        <w:pStyle w:val="a3"/>
        <w:shd w:val="clear" w:color="auto" w:fill="FFFFFF"/>
        <w:spacing w:before="120" w:beforeAutospacing="0" w:after="120" w:afterAutospacing="0"/>
        <w:ind w:firstLine="426"/>
        <w:rPr>
          <w:color w:val="202122"/>
        </w:rPr>
      </w:pPr>
      <w:r w:rsidRPr="00F66142">
        <w:rPr>
          <w:color w:val="202122"/>
        </w:rPr>
        <w:t>Адаптация мышечного волокна — это приспособление волокон мышц к нагрузке, которое лежит как на фенотипическом, так и на генотипическом уровнях. </w:t>
      </w:r>
    </w:p>
    <w:p w14:paraId="35D706C1" w14:textId="7F039ACB" w:rsidR="00CD75C7" w:rsidRPr="00F66142" w:rsidRDefault="00CD75C7" w:rsidP="00F66142">
      <w:pPr>
        <w:pStyle w:val="a3"/>
        <w:shd w:val="clear" w:color="auto" w:fill="FFFFFF"/>
        <w:spacing w:before="120" w:beforeAutospacing="0" w:after="120" w:afterAutospacing="0"/>
        <w:ind w:firstLine="426"/>
        <w:rPr>
          <w:i/>
          <w:iCs/>
          <w:color w:val="202122"/>
        </w:rPr>
      </w:pPr>
      <w:r w:rsidRPr="00F66142">
        <w:rPr>
          <w:color w:val="202122"/>
        </w:rPr>
        <w:t>Пути адаптации мышечного волокна к нагрузке можно разделить на два типа: компенсаторный и биохимический.</w:t>
      </w:r>
    </w:p>
    <w:p w14:paraId="2F497D17" w14:textId="0F226706" w:rsidR="008D1C64" w:rsidRPr="008D1C64" w:rsidRDefault="005E5F1E" w:rsidP="00F66142">
      <w:pPr>
        <w:pStyle w:val="a3"/>
        <w:shd w:val="clear" w:color="auto" w:fill="FFFFFF"/>
        <w:spacing w:before="120" w:beforeAutospacing="0" w:after="120" w:afterAutospacing="0"/>
        <w:ind w:firstLine="426"/>
        <w:rPr>
          <w:color w:val="202122"/>
        </w:rPr>
      </w:pPr>
      <w:r w:rsidRPr="00F66142">
        <w:rPr>
          <w:i/>
          <w:iCs/>
          <w:color w:val="202122"/>
        </w:rPr>
        <w:t>Компенсаторная адаптация:</w:t>
      </w:r>
      <w:r w:rsidRPr="00F66142">
        <w:rPr>
          <w:color w:val="202122"/>
        </w:rPr>
        <w:t> может достигаться за счет увеличения количества саркоплазмы (именно она передает напряжение с волокон на сухожилия [20]) или за счет увеличения количества миофибрилл [21] и позволяет выполнять бо́льшую физическую работу </w:t>
      </w:r>
    </w:p>
    <w:p w14:paraId="05630953" w14:textId="596E430F" w:rsidR="008565CA" w:rsidRPr="00F66142" w:rsidRDefault="005E5F1E" w:rsidP="008D1C64">
      <w:pPr>
        <w:pStyle w:val="a3"/>
        <w:shd w:val="clear" w:color="auto" w:fill="FFFFFF"/>
        <w:spacing w:before="120" w:beforeAutospacing="0" w:after="120" w:afterAutospacing="0"/>
        <w:ind w:firstLine="426"/>
        <w:rPr>
          <w:color w:val="202122"/>
        </w:rPr>
      </w:pPr>
      <w:r w:rsidRPr="00F66142">
        <w:rPr>
          <w:i/>
          <w:iCs/>
          <w:color w:val="202122"/>
        </w:rPr>
        <w:t>Саркоплазматическая адаптация.</w:t>
      </w:r>
      <w:r w:rsidRPr="00F66142">
        <w:rPr>
          <w:color w:val="202122"/>
        </w:rPr>
        <w:t> Для развития волокон по данному типу необходимо применение аэробных нагрузок, которые ведут к изменению количества и качества митохондрий в мышце: кристы уплотняются, а также не только увеличиваются в количестве и размере (хотя наблюдается деградация некоторых), но и объединяются в цепочки. Наблюдается прирост митохондрий в волокнах I типа</w:t>
      </w:r>
      <w:r w:rsidR="00CD75C7" w:rsidRPr="00F66142">
        <w:rPr>
          <w:color w:val="202122"/>
        </w:rPr>
        <w:t xml:space="preserve">, </w:t>
      </w:r>
      <w:r w:rsidRPr="00F66142">
        <w:rPr>
          <w:color w:val="202122"/>
        </w:rPr>
        <w:t xml:space="preserve">повышение нагрузки не приводит к изменениям. </w:t>
      </w:r>
      <w:r w:rsidR="00CD75C7" w:rsidRPr="00F66142">
        <w:rPr>
          <w:rFonts w:hint="eastAsia"/>
          <w:color w:val="202122"/>
        </w:rPr>
        <w:t>И</w:t>
      </w:r>
      <w:r w:rsidR="00CD75C7" w:rsidRPr="00F66142">
        <w:rPr>
          <w:color w:val="202122"/>
        </w:rPr>
        <w:t xml:space="preserve"> </w:t>
      </w:r>
      <w:r w:rsidRPr="00F66142">
        <w:rPr>
          <w:color w:val="202122"/>
        </w:rPr>
        <w:t>прирост окислительного потенциала в волокнах II типа. Увелич</w:t>
      </w:r>
      <w:r w:rsidR="00CD75C7" w:rsidRPr="00F66142">
        <w:rPr>
          <w:color w:val="202122"/>
        </w:rPr>
        <w:t>ивается</w:t>
      </w:r>
      <w:r w:rsidRPr="00F66142">
        <w:rPr>
          <w:color w:val="202122"/>
        </w:rPr>
        <w:t xml:space="preserve"> количеств</w:t>
      </w:r>
      <w:r w:rsidR="00CD75C7" w:rsidRPr="00F66142">
        <w:rPr>
          <w:color w:val="202122"/>
        </w:rPr>
        <w:t xml:space="preserve">о </w:t>
      </w:r>
      <w:r w:rsidRPr="00F66142">
        <w:rPr>
          <w:color w:val="202122"/>
        </w:rPr>
        <w:t>митохондрий</w:t>
      </w:r>
      <w:r w:rsidR="00CD75C7" w:rsidRPr="00F66142">
        <w:rPr>
          <w:color w:val="202122"/>
        </w:rPr>
        <w:t>, что</w:t>
      </w:r>
      <w:r w:rsidRPr="00F66142">
        <w:rPr>
          <w:color w:val="202122"/>
        </w:rPr>
        <w:t xml:space="preserve"> в свою очередь инициирует рост миофибрилл. В результате растет способность мышцы выдерживать статическую или высокоинтенсивную нагрузку. Происходит миофибриллярная адаптация — анаэробная </w:t>
      </w:r>
      <w:r w:rsidRPr="00F66142">
        <w:rPr>
          <w:color w:val="202122"/>
        </w:rPr>
        <w:lastRenderedPageBreak/>
        <w:t>адаптация к силовой нагрузке. Увеличение мышечных волокон происходит за счет увеличения количества миофибрилл</w:t>
      </w:r>
      <w:r w:rsidR="00F66142">
        <w:rPr>
          <w:color w:val="202122"/>
        </w:rPr>
        <w:t>.</w:t>
      </w:r>
    </w:p>
    <w:p w14:paraId="6C47C989" w14:textId="77777777" w:rsidR="00CD75C7" w:rsidRPr="00CD75C7" w:rsidRDefault="00CD75C7" w:rsidP="00F66142">
      <w:pPr>
        <w:pStyle w:val="a3"/>
        <w:shd w:val="clear" w:color="auto" w:fill="FFFFFF"/>
        <w:spacing w:before="120" w:beforeAutospacing="0" w:after="120" w:afterAutospacing="0"/>
        <w:ind w:firstLine="426"/>
        <w:rPr>
          <w:color w:val="202122"/>
        </w:rPr>
      </w:pPr>
      <w:r w:rsidRPr="00CD75C7">
        <w:rPr>
          <w:color w:val="202122"/>
        </w:rPr>
        <w:t>Второй тип адаптации — биохимический. Он обеспечивается более полным использованием субстрата, увеличивая емкость реакций энергообеспечения [36, 48, 49].</w:t>
      </w:r>
    </w:p>
    <w:p w14:paraId="190B7C31" w14:textId="142749BE" w:rsidR="00CD75C7" w:rsidRPr="00CD75C7" w:rsidRDefault="00CD75C7" w:rsidP="00F66142">
      <w:pPr>
        <w:pStyle w:val="a3"/>
        <w:shd w:val="clear" w:color="auto" w:fill="FFFFFF"/>
        <w:spacing w:before="120" w:beforeAutospacing="0" w:after="120" w:afterAutospacing="0"/>
        <w:ind w:firstLine="426"/>
        <w:rPr>
          <w:color w:val="202122"/>
        </w:rPr>
      </w:pPr>
      <w:r w:rsidRPr="00CD75C7">
        <w:rPr>
          <w:color w:val="202122"/>
        </w:rPr>
        <w:t>Показателем развития мышечного волокна служит количество фермента креатинфосфокиназы (КФК). Ее активность у нетренированных людей снижена. У них также не выявлено изменений концентрации КФК в процессе нагрузки, в отличие от спортсменов (наблюдается резкий скачок) </w:t>
      </w:r>
    </w:p>
    <w:p w14:paraId="0460C2EB" w14:textId="563D2447" w:rsidR="00CD75C7" w:rsidRPr="008565CA" w:rsidRDefault="00F66142" w:rsidP="008D1C64">
      <w:pPr>
        <w:pStyle w:val="a3"/>
        <w:shd w:val="clear" w:color="auto" w:fill="FFFFFF"/>
        <w:spacing w:before="120" w:beforeAutospacing="0" w:after="120" w:afterAutospacing="0"/>
        <w:ind w:firstLine="426"/>
        <w:rPr>
          <w:color w:val="202122"/>
        </w:rPr>
      </w:pPr>
      <w:r w:rsidRPr="00F66142">
        <w:rPr>
          <w:color w:val="202122"/>
        </w:rPr>
        <w:t>Еще один важный показатель — концентрация лактата. Он служит показателем анаэробных процессов энергообразования при мышечной работе. У людей, не занимающихся спортом, наблюдается повышение уровня молочной кислоты до и после нагрузки, тогда как у спортсменов увеличение происходит, но в гораздо меньшей степени. Это объясняется более экономным режимом работы скелетной мускулатуры спортсменов, обусловленным тренировками.</w:t>
      </w:r>
    </w:p>
    <w:p w14:paraId="412762F6" w14:textId="77777777" w:rsidR="008565CA" w:rsidRPr="008565CA" w:rsidRDefault="008565CA" w:rsidP="008D1C64">
      <w:pPr>
        <w:pStyle w:val="a3"/>
        <w:shd w:val="clear" w:color="auto" w:fill="FFFFFF"/>
        <w:spacing w:before="120" w:beforeAutospacing="0" w:after="120" w:afterAutospacing="0"/>
        <w:ind w:firstLine="426"/>
        <w:rPr>
          <w:color w:val="202122"/>
        </w:rPr>
      </w:pPr>
    </w:p>
    <w:sectPr w:rsidR="008565CA" w:rsidRPr="0085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EF"/>
    <w:rsid w:val="000076DB"/>
    <w:rsid w:val="00035802"/>
    <w:rsid w:val="00184693"/>
    <w:rsid w:val="00410722"/>
    <w:rsid w:val="00464C75"/>
    <w:rsid w:val="005E5F1E"/>
    <w:rsid w:val="0062794D"/>
    <w:rsid w:val="006854EF"/>
    <w:rsid w:val="006F15EE"/>
    <w:rsid w:val="008565CA"/>
    <w:rsid w:val="008D1C64"/>
    <w:rsid w:val="009C7CE7"/>
    <w:rsid w:val="00A0601E"/>
    <w:rsid w:val="00A4009D"/>
    <w:rsid w:val="00B44DA5"/>
    <w:rsid w:val="00B82548"/>
    <w:rsid w:val="00BF7C29"/>
    <w:rsid w:val="00C37543"/>
    <w:rsid w:val="00CD75C7"/>
    <w:rsid w:val="00DE213C"/>
    <w:rsid w:val="00F5215A"/>
    <w:rsid w:val="00F6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5B9A"/>
  <w15:chartTrackingRefBased/>
  <w15:docId w15:val="{A96ED12E-819F-4C1F-8E64-299FCECE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54EF"/>
    <w:rPr>
      <w:color w:val="0000FF"/>
      <w:u w:val="single"/>
    </w:rPr>
  </w:style>
  <w:style w:type="character" w:styleId="a5">
    <w:name w:val="Emphasis"/>
    <w:basedOn w:val="a0"/>
    <w:uiPriority w:val="20"/>
    <w:qFormat/>
    <w:rsid w:val="005E5F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Александр Евчук</cp:lastModifiedBy>
  <cp:revision>2</cp:revision>
  <dcterms:created xsi:type="dcterms:W3CDTF">2022-07-03T06:45:00Z</dcterms:created>
  <dcterms:modified xsi:type="dcterms:W3CDTF">2022-07-03T06:45:00Z</dcterms:modified>
</cp:coreProperties>
</file>